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cs="Arial"/>
          <w:b/>
          <w:sz w:val="24"/>
          <w:szCs w:val="24"/>
        </w:rPr>
        <w:t>Інформація щодо зміни тарифів на послуги  з утримання будинків і споруд та прибудинкових територій  в житлових будинках</w:t>
      </w:r>
      <w:r>
        <w:rPr>
          <w:rFonts w:cs="Arial"/>
          <w:b/>
          <w:sz w:val="24"/>
          <w:szCs w:val="24"/>
          <w:lang w:val="uk-UA"/>
        </w:rPr>
        <w:t xml:space="preserve"> КП ВЖРЕП № 9</w:t>
      </w:r>
    </w:p>
    <w:p>
      <w:pPr>
        <w:pStyle w:val="Normal"/>
        <w:rPr>
          <w:rFonts w:ascii="Times New Roman" w:hAnsi="Times New Roman"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Керуючись п.2.5 „Порядку доведення до  споживачів інформації про перелік житлово - комунальних послуг, структуру цін/тарифів з обґрунтуванням її необхідності та про врахування відповідної позиції територіальних  громад”, затвердженого наказом Міністерства регіонального розвитку будівництва та житлово-комунального господарства України  від 30.07.2012р. № 390, </w:t>
      </w:r>
      <w:r>
        <w:rPr>
          <w:rFonts w:cs="Arial"/>
          <w:sz w:val="24"/>
          <w:szCs w:val="24"/>
          <w:lang w:val="uk-UA"/>
        </w:rPr>
        <w:t>ТОВ «Керуюча компанія «КомЕнерго-Житомир»</w:t>
      </w:r>
      <w:r>
        <w:rPr>
          <w:rFonts w:cs="Arial"/>
          <w:b/>
          <w:sz w:val="24"/>
          <w:szCs w:val="24"/>
        </w:rPr>
        <w:t xml:space="preserve">  </w:t>
      </w:r>
      <w:r>
        <w:rPr>
          <w:rFonts w:cs="Arial"/>
          <w:sz w:val="24"/>
          <w:szCs w:val="24"/>
        </w:rPr>
        <w:t xml:space="preserve"> доводить до відома споживачів інформацію про намір здійснити зміну діючого тарифу на послуги з утримання будинків і спору та при будинкової території в житлових будинках, які утримує, експлуатує та обслуговує.</w:t>
      </w:r>
    </w:p>
    <w:p>
      <w:pPr>
        <w:pStyle w:val="Normal"/>
        <w:jc w:val="center"/>
        <w:rPr>
          <w:rFonts w:ascii="Times New Roman" w:hAnsi="Times New Roman" w:cs="Arial"/>
          <w:b/>
          <w:b/>
          <w:bCs/>
          <w:i w:val="false"/>
          <w:i w:val="false"/>
          <w:iCs w:val="false"/>
          <w:sz w:val="24"/>
          <w:szCs w:val="24"/>
          <w:lang w:val="ru-RU"/>
        </w:rPr>
      </w:pPr>
      <w:r>
        <w:rPr>
          <w:rFonts w:cs="Arial"/>
          <w:b/>
          <w:bCs/>
          <w:i w:val="false"/>
          <w:iCs w:val="false"/>
          <w:sz w:val="24"/>
          <w:szCs w:val="24"/>
          <w:lang w:val="ru-RU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b/>
          <w:bCs/>
          <w:i w:val="false"/>
          <w:iCs w:val="false"/>
          <w:sz w:val="24"/>
          <w:szCs w:val="24"/>
          <w:lang w:val="uk-UA"/>
        </w:rPr>
        <w:t>І.</w:t>
      </w:r>
      <w:r>
        <w:rPr>
          <w:b/>
          <w:bCs/>
          <w:i w:val="false"/>
          <w:iCs w:val="false"/>
          <w:sz w:val="24"/>
          <w:szCs w:val="24"/>
        </w:rPr>
        <w:t xml:space="preserve">Порівняльний аналіз середньозважених діючого та планового тарифів на послуги з утримання будинків і споруд та прибудинкових територій в житлових будинках </w:t>
      </w:r>
    </w:p>
    <w:p>
      <w:pPr>
        <w:pStyle w:val="Normal"/>
        <w:jc w:val="center"/>
        <w:rPr>
          <w:b/>
          <w:b/>
          <w:bCs/>
          <w:i w:val="false"/>
          <w:i w:val="false"/>
          <w:iCs w:val="false"/>
          <w:sz w:val="24"/>
          <w:szCs w:val="24"/>
        </w:rPr>
      </w:pPr>
      <w:r>
        <w:rPr>
          <w:b/>
          <w:bCs/>
          <w:i w:val="false"/>
          <w:iCs w:val="false"/>
          <w:sz w:val="24"/>
          <w:szCs w:val="24"/>
        </w:rPr>
        <w:t>КП “ВЖРЕП-9” Житомирської міської ради.</w:t>
      </w:r>
    </w:p>
    <w:tbl>
      <w:tblPr>
        <w:tblW w:w="9030" w:type="dxa"/>
        <w:jc w:val="left"/>
        <w:tblInd w:w="31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434"/>
        <w:gridCol w:w="3480"/>
        <w:gridCol w:w="930"/>
        <w:gridCol w:w="1065"/>
        <w:gridCol w:w="1665"/>
        <w:gridCol w:w="1456"/>
      </w:tblGrid>
      <w:tr>
        <w:trPr/>
        <w:tc>
          <w:tcPr>
            <w:tcW w:w="4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</w:t>
            </w:r>
            <w:r>
              <w:rPr>
                <w:b/>
                <w:bCs/>
                <w:sz w:val="24"/>
                <w:szCs w:val="24"/>
              </w:rPr>
              <w:t>з/п</w:t>
            </w:r>
          </w:p>
        </w:tc>
        <w:tc>
          <w:tcPr>
            <w:tcW w:w="34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Найменування послуг в структурі загального тарифу</w:t>
            </w:r>
          </w:p>
        </w:tc>
        <w:tc>
          <w:tcPr>
            <w:tcW w:w="9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діючий тариф, грн./кв.м</w:t>
            </w:r>
          </w:p>
        </w:tc>
        <w:tc>
          <w:tcPr>
            <w:tcW w:w="106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плановий тариф, грн./кв.м</w:t>
            </w:r>
          </w:p>
        </w:tc>
        <w:tc>
          <w:tcPr>
            <w:tcW w:w="31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відхилення</w:t>
            </w:r>
          </w:p>
        </w:tc>
      </w:tr>
      <w:tr>
        <w:trPr>
          <w:trHeight w:val="461" w:hRule="atLeast"/>
        </w:trPr>
        <w:tc>
          <w:tcPr>
            <w:tcW w:w="43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48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3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грн./кв. м</w:t>
            </w:r>
          </w:p>
        </w:tc>
        <w:tc>
          <w:tcPr>
            <w:tcW w:w="14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%</w:t>
            </w:r>
          </w:p>
        </w:tc>
      </w:tr>
      <w:tr>
        <w:trPr>
          <w:trHeight w:val="210" w:hRule="atLeast"/>
        </w:trPr>
        <w:tc>
          <w:tcPr>
            <w:tcW w:w="43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8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6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>
        <w:trPr/>
        <w:tc>
          <w:tcPr>
            <w:tcW w:w="43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8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Прибирання сходових клітин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0,352</w:t>
            </w:r>
          </w:p>
        </w:tc>
        <w:tc>
          <w:tcPr>
            <w:tcW w:w="106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0,483</w:t>
            </w: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0,131</w:t>
            </w:r>
          </w:p>
        </w:tc>
        <w:tc>
          <w:tcPr>
            <w:tcW w:w="14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37,2</w:t>
            </w:r>
          </w:p>
        </w:tc>
      </w:tr>
      <w:tr>
        <w:trPr/>
        <w:tc>
          <w:tcPr>
            <w:tcW w:w="43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8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Прибирання прибудинкової території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0,394</w:t>
            </w:r>
          </w:p>
        </w:tc>
        <w:tc>
          <w:tcPr>
            <w:tcW w:w="106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0,566</w:t>
            </w: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0,172</w:t>
            </w:r>
          </w:p>
        </w:tc>
        <w:tc>
          <w:tcPr>
            <w:tcW w:w="14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43,7</w:t>
            </w:r>
          </w:p>
        </w:tc>
      </w:tr>
      <w:tr>
        <w:trPr/>
        <w:tc>
          <w:tcPr>
            <w:tcW w:w="43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8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Прибирання підвалів, технічних поверхів, покрівлі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0,001</w:t>
            </w:r>
          </w:p>
        </w:tc>
        <w:tc>
          <w:tcPr>
            <w:tcW w:w="106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0,001</w:t>
            </w: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4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/>
        <w:tc>
          <w:tcPr>
            <w:tcW w:w="43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8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Обслуговування димовентиляційних каналів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0,057</w:t>
            </w:r>
          </w:p>
        </w:tc>
        <w:tc>
          <w:tcPr>
            <w:tcW w:w="106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0,068</w:t>
            </w: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0,011</w:t>
            </w:r>
          </w:p>
        </w:tc>
        <w:tc>
          <w:tcPr>
            <w:tcW w:w="14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19,3</w:t>
            </w:r>
          </w:p>
        </w:tc>
      </w:tr>
      <w:tr>
        <w:trPr/>
        <w:tc>
          <w:tcPr>
            <w:tcW w:w="43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48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Технічне обслуговування та поточний ремонт мереж електропостачання та електрообладнання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0,056</w:t>
            </w:r>
          </w:p>
        </w:tc>
        <w:tc>
          <w:tcPr>
            <w:tcW w:w="106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0,108</w:t>
            </w: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0,052</w:t>
            </w:r>
          </w:p>
        </w:tc>
        <w:tc>
          <w:tcPr>
            <w:tcW w:w="14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92,9</w:t>
            </w:r>
          </w:p>
        </w:tc>
      </w:tr>
      <w:tr>
        <w:trPr/>
        <w:tc>
          <w:tcPr>
            <w:tcW w:w="43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8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Освітлення місць загального користування і підвальних приміщень та підкачування води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0,245</w:t>
            </w:r>
          </w:p>
        </w:tc>
        <w:tc>
          <w:tcPr>
            <w:tcW w:w="106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0,233</w:t>
            </w: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-0,012</w:t>
            </w:r>
          </w:p>
        </w:tc>
        <w:tc>
          <w:tcPr>
            <w:tcW w:w="14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-4,9</w:t>
            </w:r>
          </w:p>
        </w:tc>
      </w:tr>
      <w:tr>
        <w:trPr/>
        <w:tc>
          <w:tcPr>
            <w:tcW w:w="43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48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Технічне обслуговування внутрішньобудинкових систем гарячого і холодного водопостачання, теплопостачання, водовідведення і зливової каналізації, аварійне обслуговування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6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0,047</w:t>
            </w: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0,047</w:t>
            </w:r>
          </w:p>
        </w:tc>
        <w:tc>
          <w:tcPr>
            <w:tcW w:w="14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43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48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Поточний ремонт конструктивних елементів, внутрішньобудинкових систем гарячого і холодного водопостачання, теплопостачання, водовідведення і зливової каналізації і технічних пристроїв будинку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0,777</w:t>
            </w:r>
          </w:p>
        </w:tc>
        <w:tc>
          <w:tcPr>
            <w:tcW w:w="106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0,764</w:t>
            </w: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-0,013</w:t>
            </w:r>
          </w:p>
        </w:tc>
        <w:tc>
          <w:tcPr>
            <w:tcW w:w="14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-1,7</w:t>
            </w:r>
          </w:p>
        </w:tc>
      </w:tr>
      <w:tr>
        <w:trPr/>
        <w:tc>
          <w:tcPr>
            <w:tcW w:w="43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48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Енергопостачання ліфтів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0,022</w:t>
            </w:r>
          </w:p>
        </w:tc>
        <w:tc>
          <w:tcPr>
            <w:tcW w:w="106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0,022</w:t>
            </w: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4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</w:tr>
      <w:tr>
        <w:trPr/>
        <w:tc>
          <w:tcPr>
            <w:tcW w:w="43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48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Технічне обслуговування ліфтів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0,110</w:t>
            </w:r>
          </w:p>
        </w:tc>
        <w:tc>
          <w:tcPr>
            <w:tcW w:w="106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0,110</w:t>
            </w: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4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</w:tr>
      <w:tr>
        <w:trPr/>
        <w:tc>
          <w:tcPr>
            <w:tcW w:w="3914" w:type="dxa"/>
            <w:gridSpan w:val="2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Собівартість 1 кв. м загальної площі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2,014</w:t>
            </w:r>
          </w:p>
        </w:tc>
        <w:tc>
          <w:tcPr>
            <w:tcW w:w="106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2,402</w:t>
            </w: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0,388</w:t>
            </w:r>
          </w:p>
        </w:tc>
        <w:tc>
          <w:tcPr>
            <w:tcW w:w="14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19,265</w:t>
            </w:r>
          </w:p>
        </w:tc>
      </w:tr>
      <w:tr>
        <w:trPr/>
        <w:tc>
          <w:tcPr>
            <w:tcW w:w="3914" w:type="dxa"/>
            <w:gridSpan w:val="2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Рентабельність 5%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0,101</w:t>
            </w:r>
          </w:p>
        </w:tc>
        <w:tc>
          <w:tcPr>
            <w:tcW w:w="106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0,120</w:t>
            </w: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0,019</w:t>
            </w:r>
          </w:p>
        </w:tc>
        <w:tc>
          <w:tcPr>
            <w:tcW w:w="14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19,265</w:t>
            </w:r>
          </w:p>
        </w:tc>
      </w:tr>
      <w:tr>
        <w:trPr/>
        <w:tc>
          <w:tcPr>
            <w:tcW w:w="3914" w:type="dxa"/>
            <w:gridSpan w:val="2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ПДВ 20%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0,423</w:t>
            </w:r>
          </w:p>
        </w:tc>
        <w:tc>
          <w:tcPr>
            <w:tcW w:w="106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0,504</w:t>
            </w: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0,081</w:t>
            </w:r>
          </w:p>
        </w:tc>
        <w:tc>
          <w:tcPr>
            <w:tcW w:w="14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19,265</w:t>
            </w:r>
          </w:p>
        </w:tc>
      </w:tr>
      <w:tr>
        <w:trPr/>
        <w:tc>
          <w:tcPr>
            <w:tcW w:w="3914" w:type="dxa"/>
            <w:gridSpan w:val="2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Тариф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2,538</w:t>
            </w:r>
          </w:p>
        </w:tc>
        <w:tc>
          <w:tcPr>
            <w:tcW w:w="106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3,027</w:t>
            </w: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0,489</w:t>
            </w:r>
          </w:p>
        </w:tc>
        <w:tc>
          <w:tcPr>
            <w:tcW w:w="14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19,265</w:t>
            </w:r>
          </w:p>
        </w:tc>
      </w:tr>
    </w:tbl>
    <w:p>
      <w:pPr>
        <w:pStyle w:val="Normal"/>
        <w:rPr>
          <w:b/>
          <w:b/>
          <w:bCs/>
          <w:i w:val="false"/>
          <w:i w:val="false"/>
          <w:iCs w:val="false"/>
          <w:sz w:val="24"/>
          <w:szCs w:val="24"/>
        </w:rPr>
      </w:pPr>
      <w:r>
        <w:rPr>
          <w:b/>
          <w:bCs/>
          <w:i w:val="false"/>
          <w:iCs w:val="false"/>
          <w:sz w:val="24"/>
          <w:szCs w:val="24"/>
        </w:rPr>
        <w:t xml:space="preserve">  </w:t>
      </w:r>
    </w:p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  <w:lang w:val="uk-UA"/>
        </w:rPr>
        <w:t>ІІ.</w:t>
      </w:r>
      <w:r>
        <w:rPr>
          <w:b/>
          <w:bCs/>
          <w:sz w:val="24"/>
          <w:szCs w:val="24"/>
        </w:rPr>
        <w:t xml:space="preserve">Узагальнений перелік і періодичність послуг з утримання будинків </w:t>
      </w:r>
    </w:p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і прибудинкової території,  що надаються </w:t>
      </w:r>
    </w:p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КП “ВЖРЕП-9” Житомирської міської ради.</w:t>
      </w:r>
    </w:p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tbl>
      <w:tblPr>
        <w:tblW w:w="9637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724"/>
        <w:gridCol w:w="5059"/>
        <w:gridCol w:w="3854"/>
      </w:tblGrid>
      <w:tr>
        <w:trPr/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</w:t>
            </w:r>
            <w:r>
              <w:rPr>
                <w:b/>
                <w:bCs/>
                <w:sz w:val="24"/>
                <w:szCs w:val="24"/>
              </w:rPr>
              <w:t>з/п</w:t>
            </w:r>
          </w:p>
        </w:tc>
        <w:tc>
          <w:tcPr>
            <w:tcW w:w="5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Послуги</w:t>
            </w:r>
          </w:p>
        </w:tc>
        <w:tc>
          <w:tcPr>
            <w:tcW w:w="3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Обсяги та періодичність надання</w:t>
            </w:r>
          </w:p>
        </w:tc>
      </w:tr>
      <w:tr>
        <w:trPr/>
        <w:tc>
          <w:tcPr>
            <w:tcW w:w="72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5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Прибирання сходових клітин</w:t>
            </w:r>
          </w:p>
        </w:tc>
        <w:tc>
          <w:tcPr>
            <w:tcW w:w="38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5-ти денному робочому тижні</w:t>
            </w:r>
          </w:p>
        </w:tc>
      </w:tr>
      <w:tr>
        <w:trPr/>
        <w:tc>
          <w:tcPr>
            <w:tcW w:w="72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505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Вологе підмітання сходових площадок і маршів перших 3-х поверхів</w:t>
            </w:r>
          </w:p>
        </w:tc>
        <w:tc>
          <w:tcPr>
            <w:tcW w:w="38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Щоденно</w:t>
            </w:r>
          </w:p>
        </w:tc>
      </w:tr>
      <w:tr>
        <w:trPr/>
        <w:tc>
          <w:tcPr>
            <w:tcW w:w="72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505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Вологе підмітання сходових площадок і маршів вище 3-го поверху</w:t>
            </w:r>
          </w:p>
        </w:tc>
        <w:tc>
          <w:tcPr>
            <w:tcW w:w="38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разів на  2 тижні</w:t>
            </w:r>
          </w:p>
        </w:tc>
      </w:tr>
      <w:tr>
        <w:trPr/>
        <w:tc>
          <w:tcPr>
            <w:tcW w:w="72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505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Миття сходових площадок і маршів</w:t>
            </w:r>
          </w:p>
        </w:tc>
        <w:tc>
          <w:tcPr>
            <w:tcW w:w="38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на місяць</w:t>
            </w:r>
          </w:p>
        </w:tc>
      </w:tr>
      <w:tr>
        <w:trPr/>
        <w:tc>
          <w:tcPr>
            <w:tcW w:w="72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505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Вологе протирання:  панелей стін</w:t>
            </w:r>
          </w:p>
          <w:p>
            <w:pPr>
              <w:pStyle w:val="Style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дверей, поручнів,підвіконь, плафонів, решіток огорожі,</w:t>
            </w:r>
          </w:p>
          <w:p>
            <w:pPr>
              <w:pStyle w:val="Style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;- опалювальних приладів</w:t>
            </w:r>
          </w:p>
        </w:tc>
        <w:tc>
          <w:tcPr>
            <w:tcW w:w="38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рази на рік</w:t>
            </w:r>
          </w:p>
          <w:p>
            <w:pPr>
              <w:pStyle w:val="Style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на 2 місяці</w:t>
            </w:r>
          </w:p>
          <w:p>
            <w:pPr>
              <w:pStyle w:val="Style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на рік</w:t>
            </w:r>
          </w:p>
        </w:tc>
      </w:tr>
      <w:tr>
        <w:trPr/>
        <w:tc>
          <w:tcPr>
            <w:tcW w:w="72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505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Миття вікон</w:t>
            </w:r>
          </w:p>
        </w:tc>
        <w:tc>
          <w:tcPr>
            <w:tcW w:w="38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на рік</w:t>
            </w:r>
          </w:p>
        </w:tc>
      </w:tr>
      <w:tr>
        <w:trPr/>
        <w:tc>
          <w:tcPr>
            <w:tcW w:w="72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</w:t>
            </w:r>
          </w:p>
        </w:tc>
        <w:tc>
          <w:tcPr>
            <w:tcW w:w="505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Обмітання пилу зі стель</w:t>
            </w:r>
          </w:p>
        </w:tc>
        <w:tc>
          <w:tcPr>
            <w:tcW w:w="38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на рік</w:t>
            </w:r>
          </w:p>
        </w:tc>
      </w:tr>
      <w:tr>
        <w:trPr/>
        <w:tc>
          <w:tcPr>
            <w:tcW w:w="72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</w:t>
            </w:r>
          </w:p>
        </w:tc>
        <w:tc>
          <w:tcPr>
            <w:tcW w:w="505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Прибирання майданчиків перед входом у </w:t>
            </w:r>
            <w:r>
              <w:rPr>
                <w:sz w:val="24"/>
                <w:szCs w:val="24"/>
              </w:rPr>
              <w:t>під'їзд</w:t>
            </w:r>
          </w:p>
        </w:tc>
        <w:tc>
          <w:tcPr>
            <w:tcW w:w="38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разів на  2 тижні</w:t>
            </w:r>
          </w:p>
        </w:tc>
      </w:tr>
      <w:tr>
        <w:trPr/>
        <w:tc>
          <w:tcPr>
            <w:tcW w:w="72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5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Прибирання прибудинкової території</w:t>
            </w:r>
          </w:p>
        </w:tc>
        <w:tc>
          <w:tcPr>
            <w:tcW w:w="38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6-ти денному робочому тижні</w:t>
            </w:r>
          </w:p>
        </w:tc>
      </w:tr>
      <w:tr>
        <w:trPr/>
        <w:tc>
          <w:tcPr>
            <w:tcW w:w="72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505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Підмітання території з удосконаленим покриттям ІІ-го класу (вулиць)</w:t>
            </w:r>
          </w:p>
        </w:tc>
        <w:tc>
          <w:tcPr>
            <w:tcW w:w="38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Щоденно</w:t>
            </w:r>
          </w:p>
        </w:tc>
      </w:tr>
      <w:tr>
        <w:trPr/>
        <w:tc>
          <w:tcPr>
            <w:tcW w:w="72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505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Підмітання території з удосконаленим покриттям ІІ-го класу (дворів)</w:t>
            </w:r>
          </w:p>
        </w:tc>
        <w:tc>
          <w:tcPr>
            <w:tcW w:w="38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Щоденно</w:t>
            </w:r>
          </w:p>
        </w:tc>
      </w:tr>
      <w:tr>
        <w:trPr/>
        <w:tc>
          <w:tcPr>
            <w:tcW w:w="72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505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Підмітання території з удосконаленим покриттям І-го класу (вулиць)</w:t>
            </w:r>
          </w:p>
        </w:tc>
        <w:tc>
          <w:tcPr>
            <w:tcW w:w="38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Щоденно</w:t>
            </w:r>
          </w:p>
        </w:tc>
      </w:tr>
      <w:tr>
        <w:trPr/>
        <w:tc>
          <w:tcPr>
            <w:tcW w:w="72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505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Підмітання території з удосконаленим покриттям І-го класу (дворів)</w:t>
            </w:r>
          </w:p>
        </w:tc>
        <w:tc>
          <w:tcPr>
            <w:tcW w:w="38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Щоденно</w:t>
            </w:r>
          </w:p>
        </w:tc>
      </w:tr>
      <w:tr>
        <w:trPr/>
        <w:tc>
          <w:tcPr>
            <w:tcW w:w="72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  <w:tc>
          <w:tcPr>
            <w:tcW w:w="505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Прибирання газонів вулиць та дворів</w:t>
            </w:r>
          </w:p>
        </w:tc>
        <w:tc>
          <w:tcPr>
            <w:tcW w:w="38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на тиждень</w:t>
            </w:r>
          </w:p>
        </w:tc>
      </w:tr>
      <w:tr>
        <w:trPr/>
        <w:tc>
          <w:tcPr>
            <w:tcW w:w="72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</w:t>
            </w:r>
          </w:p>
        </w:tc>
        <w:tc>
          <w:tcPr>
            <w:tcW w:w="505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Підмітання та  зсування снігу</w:t>
            </w:r>
          </w:p>
        </w:tc>
        <w:tc>
          <w:tcPr>
            <w:tcW w:w="38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тротуарах- з початку снігопаду, у дворах- у той же день, за необхідністю</w:t>
            </w:r>
          </w:p>
        </w:tc>
      </w:tr>
      <w:tr>
        <w:trPr/>
        <w:tc>
          <w:tcPr>
            <w:tcW w:w="72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</w:t>
            </w:r>
          </w:p>
        </w:tc>
        <w:tc>
          <w:tcPr>
            <w:tcW w:w="505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Посипання території протиожеледними сумішами</w:t>
            </w:r>
          </w:p>
        </w:tc>
        <w:tc>
          <w:tcPr>
            <w:tcW w:w="38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необхідністю</w:t>
            </w:r>
          </w:p>
        </w:tc>
      </w:tr>
      <w:tr>
        <w:trPr/>
        <w:tc>
          <w:tcPr>
            <w:tcW w:w="72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</w:t>
            </w:r>
          </w:p>
        </w:tc>
        <w:tc>
          <w:tcPr>
            <w:tcW w:w="505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Різні роботи (косіння трави на газонах, прибирання листя, садіння нових насаджень)</w:t>
            </w:r>
          </w:p>
        </w:tc>
        <w:tc>
          <w:tcPr>
            <w:tcW w:w="38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необхідністю</w:t>
            </w:r>
          </w:p>
        </w:tc>
      </w:tr>
      <w:tr>
        <w:trPr/>
        <w:tc>
          <w:tcPr>
            <w:tcW w:w="72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05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Прибирання підвалів, технічних поверхів, покрівлі</w:t>
            </w:r>
          </w:p>
        </w:tc>
        <w:tc>
          <w:tcPr>
            <w:tcW w:w="38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Згідно типових норм, за необхідністю, але не менше 2 разів на рік</w:t>
            </w:r>
          </w:p>
        </w:tc>
      </w:tr>
      <w:tr>
        <w:trPr/>
        <w:tc>
          <w:tcPr>
            <w:tcW w:w="72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05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Обслуговування димовентиляційних каналів</w:t>
            </w:r>
          </w:p>
        </w:tc>
        <w:tc>
          <w:tcPr>
            <w:tcW w:w="38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Роботи виконуються згідно графіків технічного огляду, розроблених у відповідності до Правил безпеки систем газопостачання України, 1 раз на рік або за необхідністю.</w:t>
            </w:r>
          </w:p>
        </w:tc>
      </w:tr>
      <w:tr>
        <w:trPr/>
        <w:tc>
          <w:tcPr>
            <w:tcW w:w="72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05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Технічне обслуговування та поточний ремонт мереж електропостачання та електрообладнання</w:t>
            </w:r>
          </w:p>
        </w:tc>
        <w:tc>
          <w:tcPr>
            <w:tcW w:w="38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ообслуговування та  утримання внутрішньобудинкових   електричних мереж  та електрообладнання відповідно до балансової належності та експлуатаційної відповідальності</w:t>
            </w:r>
          </w:p>
        </w:tc>
      </w:tr>
      <w:tr>
        <w:trPr/>
        <w:tc>
          <w:tcPr>
            <w:tcW w:w="72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05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Освітлення місць загального користування і підвальних приміщень та підкачування води</w:t>
            </w:r>
          </w:p>
        </w:tc>
        <w:tc>
          <w:tcPr>
            <w:tcW w:w="38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Постійно</w:t>
            </w:r>
          </w:p>
        </w:tc>
      </w:tr>
      <w:tr>
        <w:trPr>
          <w:trHeight w:val="2423" w:hRule="atLeast"/>
        </w:trPr>
        <w:tc>
          <w:tcPr>
            <w:tcW w:w="72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05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Технічне обслуговування внутрішньобудинкових систем гарячого і холодного водопостачання, теплопостачання, водовідведення і зливової каналізації, аварійне обслуговування</w:t>
            </w:r>
          </w:p>
        </w:tc>
        <w:tc>
          <w:tcPr>
            <w:tcW w:w="38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Виконуються технічні огляди внутрішньобудинкових мереж згідно графіків, за необхідністю.</w:t>
            </w:r>
          </w:p>
          <w:p>
            <w:pPr>
              <w:pStyle w:val="Style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Профілактичне обслуговування систем гарячого і холодного водопостачання, теплопостачання, водовідведення і зливової каналізації проводиться не менше 3-6 разів на рік.</w:t>
            </w:r>
          </w:p>
          <w:p>
            <w:pPr>
              <w:pStyle w:val="Style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Ліквідація виявлених несправностей санітарно-технічного обладнання проводиться негайно, ліквідація аварій у внутрішньобудинкових мережах проводиться за необхідністю з 17.00 до 8.00 у вихідні та святкові дні</w:t>
            </w:r>
          </w:p>
          <w:p>
            <w:pPr>
              <w:pStyle w:val="Style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72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05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Поточний ремонт конструктивних елементів, внутрішньобудинкових систем гарячого і холодного водопостачання, теплопостачання, водовідведення і зливової каналізації і технічних пристроїв будинку</w:t>
            </w:r>
          </w:p>
        </w:tc>
        <w:tc>
          <w:tcPr>
            <w:tcW w:w="38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Поточний профілактичний ремонт будинків проводиться 1 раз на 5 років згідно графіка.Поточний ремонт інших конструктивних елементів проводиться згідно плану, за необхідністю.</w:t>
            </w:r>
          </w:p>
          <w:p>
            <w:pPr>
              <w:pStyle w:val="Style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Поточний ремонт  внутрішньобудинкових систем проводиться згідно плану робіт підприємства, за необхідністю.</w:t>
            </w:r>
          </w:p>
        </w:tc>
      </w:tr>
      <w:tr>
        <w:trPr/>
        <w:tc>
          <w:tcPr>
            <w:tcW w:w="72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05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Енергопостачання ліфтів</w:t>
            </w:r>
          </w:p>
        </w:tc>
        <w:tc>
          <w:tcPr>
            <w:tcW w:w="38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Постійно</w:t>
            </w:r>
          </w:p>
        </w:tc>
      </w:tr>
      <w:tr>
        <w:trPr/>
        <w:tc>
          <w:tcPr>
            <w:tcW w:w="72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05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Технічне обслуговування ліфтів</w:t>
            </w:r>
          </w:p>
        </w:tc>
        <w:tc>
          <w:tcPr>
            <w:tcW w:w="38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Згідно графіків та відповідно договорів підрядними організаціями.</w:t>
            </w:r>
          </w:p>
        </w:tc>
      </w:tr>
    </w:tbl>
    <w:p>
      <w:pPr>
        <w:pStyle w:val="Normal"/>
        <w:rPr>
          <w:rFonts w:ascii="Times New Roman" w:hAnsi="Times New Roman" w:cs="Arial"/>
          <w:b/>
          <w:b/>
          <w:i w:val="false"/>
          <w:i w:val="false"/>
          <w:iCs w:val="false"/>
          <w:sz w:val="24"/>
          <w:szCs w:val="24"/>
          <w:lang w:val="ru-RU"/>
        </w:rPr>
      </w:pPr>
      <w:r>
        <w:rPr>
          <w:rFonts w:cs="Arial"/>
          <w:b/>
          <w:i w:val="false"/>
          <w:iCs w:val="false"/>
          <w:sz w:val="24"/>
          <w:szCs w:val="24"/>
          <w:lang w:val="ru-RU"/>
        </w:rPr>
      </w:r>
    </w:p>
    <w:p>
      <w:pPr>
        <w:pStyle w:val="Normal"/>
        <w:rPr>
          <w:sz w:val="24"/>
          <w:szCs w:val="24"/>
        </w:rPr>
      </w:pPr>
      <w:r>
        <w:rPr>
          <w:rFonts w:cs="Arial"/>
          <w:b/>
          <w:i w:val="false"/>
          <w:iCs w:val="false"/>
          <w:sz w:val="24"/>
          <w:szCs w:val="24"/>
          <w:lang w:val="ru-RU"/>
        </w:rPr>
        <w:t xml:space="preserve">                          </w:t>
      </w:r>
      <w:r>
        <w:rPr>
          <w:rFonts w:cs="Arial"/>
          <w:b/>
          <w:sz w:val="24"/>
          <w:szCs w:val="24"/>
          <w:lang w:val="ru-RU"/>
        </w:rPr>
        <w:t>ІІІ. Обґрунтування причин зміни тарифів:</w:t>
      </w:r>
      <w:r>
        <w:rPr>
          <w:rFonts w:cs="Arial"/>
          <w:sz w:val="24"/>
          <w:szCs w:val="24"/>
          <w:lang w:val="ru-RU"/>
        </w:rPr>
        <w:t xml:space="preserve">  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cs="Arial"/>
          <w:sz w:val="24"/>
          <w:szCs w:val="24"/>
          <w:lang w:val="ru-RU"/>
        </w:rPr>
        <w:t xml:space="preserve">             </w:t>
      </w:r>
      <w:r>
        <w:rPr>
          <w:rFonts w:cs="Arial"/>
          <w:sz w:val="24"/>
          <w:szCs w:val="24"/>
          <w:lang w:val="ru-RU"/>
        </w:rPr>
        <w:t xml:space="preserve">Діючі тарифи на послуги з утримання будинків і споруд та прибудинкових територій в житлових будинках, що обслуговуються КП ВЖРЕП </w:t>
      </w:r>
      <w:r>
        <w:rPr>
          <w:rFonts w:cs="Arial"/>
          <w:sz w:val="24"/>
          <w:szCs w:val="24"/>
          <w:lang w:val="uk-UA"/>
        </w:rPr>
        <w:t>№ 9 ЖМР,</w:t>
      </w:r>
      <w:r>
        <w:rPr>
          <w:rFonts w:cs="Arial"/>
          <w:b/>
          <w:sz w:val="24"/>
          <w:szCs w:val="24"/>
          <w:lang w:val="ru-RU"/>
        </w:rPr>
        <w:t xml:space="preserve">  </w:t>
      </w:r>
      <w:r>
        <w:rPr>
          <w:rFonts w:cs="Arial"/>
          <w:sz w:val="24"/>
          <w:szCs w:val="24"/>
          <w:lang w:val="ru-RU"/>
        </w:rPr>
        <w:t xml:space="preserve">  встановлені рішенням виконавчого комітету Житомирської міської ради від  </w:t>
      </w:r>
      <w:r>
        <w:rPr>
          <w:rFonts w:cs="Arial"/>
          <w:sz w:val="24"/>
          <w:szCs w:val="24"/>
          <w:lang w:val="uk-UA"/>
        </w:rPr>
        <w:t>17.09.2014р</w:t>
      </w:r>
      <w:r>
        <w:rPr>
          <w:rFonts w:cs="Arial"/>
          <w:sz w:val="24"/>
          <w:szCs w:val="24"/>
          <w:lang w:val="ru-RU"/>
        </w:rPr>
        <w:t xml:space="preserve">. № </w:t>
      </w:r>
      <w:r>
        <w:rPr>
          <w:rFonts w:cs="Arial"/>
          <w:sz w:val="24"/>
          <w:szCs w:val="24"/>
          <w:lang w:val="uk-UA"/>
        </w:rPr>
        <w:t xml:space="preserve">401; від 19.11.2014 року №547  </w:t>
      </w:r>
      <w:r>
        <w:rPr>
          <w:rFonts w:cs="Arial"/>
          <w:sz w:val="24"/>
          <w:szCs w:val="24"/>
          <w:lang w:val="ru-RU"/>
        </w:rPr>
        <w:t>та для 9-1</w:t>
      </w:r>
      <w:r>
        <w:rPr>
          <w:rFonts w:cs="Arial"/>
          <w:sz w:val="24"/>
          <w:szCs w:val="24"/>
          <w:lang w:val="uk-UA"/>
        </w:rPr>
        <w:t>4</w:t>
      </w:r>
      <w:r>
        <w:rPr>
          <w:rFonts w:cs="Arial"/>
          <w:sz w:val="24"/>
          <w:szCs w:val="24"/>
          <w:lang w:val="ru-RU"/>
        </w:rPr>
        <w:t xml:space="preserve"> поверхових з 01.02.2016р. встановлені рішенням виконавчого комітету Житомирської міської ради від  15.01.2016р. №3.</w:t>
      </w:r>
    </w:p>
    <w:p>
      <w:pPr>
        <w:pStyle w:val="Normal"/>
        <w:rPr>
          <w:rFonts w:ascii="Times New Roman" w:hAnsi="Times New Roman" w:cs="Arial"/>
          <w:b/>
          <w:b/>
          <w:sz w:val="24"/>
          <w:szCs w:val="24"/>
          <w:lang w:val="ru-RU"/>
        </w:rPr>
      </w:pPr>
      <w:r>
        <w:rPr>
          <w:rFonts w:cs="Arial"/>
          <w:b/>
          <w:sz w:val="24"/>
          <w:szCs w:val="24"/>
          <w:lang w:val="ru-RU"/>
        </w:rPr>
        <w:t xml:space="preserve">             </w:t>
      </w:r>
      <w:r>
        <w:rPr>
          <w:rFonts w:cs="Arial"/>
          <w:b/>
          <w:sz w:val="24"/>
          <w:szCs w:val="24"/>
          <w:lang w:val="ru-RU"/>
        </w:rPr>
        <w:t>Тарифи переглядаються в зв’язку з :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cs="Arial"/>
          <w:b/>
          <w:bCs/>
          <w:sz w:val="24"/>
          <w:szCs w:val="24"/>
          <w:lang w:val="ru-RU"/>
        </w:rPr>
        <w:t xml:space="preserve"> </w:t>
      </w:r>
      <w:r>
        <w:rPr>
          <w:rFonts w:cs="Arial"/>
          <w:b/>
          <w:bCs/>
          <w:sz w:val="24"/>
          <w:szCs w:val="24"/>
          <w:lang w:val="ru-RU"/>
        </w:rPr>
        <w:t>1</w:t>
      </w:r>
      <w:r>
        <w:rPr>
          <w:rFonts w:cs="Arial"/>
          <w:sz w:val="24"/>
          <w:szCs w:val="24"/>
          <w:lang w:val="ru-RU"/>
        </w:rPr>
        <w:t>.   необхідністю приведення їх до економічно обґрунтованого рівня, а саме забезпечення компенсації втрат підприємства:</w:t>
      </w:r>
    </w:p>
    <w:p>
      <w:pPr>
        <w:pStyle w:val="Normal"/>
        <w:rPr>
          <w:rFonts w:ascii="Times New Roman" w:hAnsi="Times New Roman" w:cs="Arial"/>
          <w:sz w:val="24"/>
          <w:szCs w:val="24"/>
          <w:lang w:val="ru-RU"/>
        </w:rPr>
      </w:pPr>
      <w:r>
        <w:rPr>
          <w:rFonts w:cs="Arial"/>
          <w:sz w:val="24"/>
          <w:szCs w:val="24"/>
          <w:lang w:val="ru-RU"/>
        </w:rPr>
        <w:t xml:space="preserve"> • </w:t>
      </w:r>
      <w:r>
        <w:rPr>
          <w:rFonts w:cs="Arial"/>
          <w:sz w:val="24"/>
          <w:szCs w:val="24"/>
          <w:lang w:val="ru-RU"/>
        </w:rPr>
        <w:t xml:space="preserve">пов’язаних із зростанням вартості електроенергії на освітлення місць загального  користування та ліфтів. 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cs="Arial"/>
          <w:sz w:val="24"/>
          <w:szCs w:val="24"/>
          <w:lang w:val="ru-RU"/>
        </w:rPr>
        <w:t xml:space="preserve"> •  </w:t>
      </w:r>
      <w:r>
        <w:rPr>
          <w:rFonts w:cs="Arial"/>
          <w:sz w:val="24"/>
          <w:szCs w:val="24"/>
          <w:lang w:val="ru-RU"/>
        </w:rPr>
        <w:t>пов’язаних з підвищенням мінімальної заробітної плати  з 1218грн. в діючих тарифах до 1378 грн. з 01.09.2015р.             ( згідно</w:t>
      </w:r>
      <w:r>
        <w:rPr>
          <w:sz w:val="24"/>
          <w:szCs w:val="24"/>
          <w:lang w:val="ru-RU"/>
        </w:rPr>
        <w:t xml:space="preserve"> </w:t>
      </w:r>
      <w:r>
        <w:rPr>
          <w:rFonts w:eastAsia="Times New Roman" w:cs="Times New Roman"/>
          <w:sz w:val="24"/>
          <w:szCs w:val="24"/>
          <w:lang w:val="ru-RU"/>
        </w:rPr>
        <w:t>Закону України   від 17 вересня 2015 року № 704-</w:t>
      </w:r>
      <w:r>
        <w:rPr>
          <w:rFonts w:eastAsia="Times New Roman" w:cs="Times New Roman"/>
          <w:sz w:val="24"/>
          <w:szCs w:val="24"/>
        </w:rPr>
        <w:t>VII</w:t>
      </w:r>
      <w:r>
        <w:rPr>
          <w:rFonts w:eastAsia="Times New Roman" w:cs="Times New Roman"/>
          <w:sz w:val="24"/>
          <w:szCs w:val="24"/>
          <w:lang w:val="ru-RU"/>
        </w:rPr>
        <w:t xml:space="preserve"> «Про внесення змін до Закону України «Про Державний бюджет України на 2015 рік»</w:t>
      </w:r>
      <w:r>
        <w:rPr>
          <w:rFonts w:cs="Arial"/>
          <w:sz w:val="24"/>
          <w:szCs w:val="24"/>
          <w:lang w:val="ru-RU"/>
        </w:rPr>
        <w:t xml:space="preserve"> );</w:t>
      </w:r>
    </w:p>
    <w:p>
      <w:pPr>
        <w:pStyle w:val="Normal"/>
        <w:rPr>
          <w:rFonts w:ascii="Times New Roman" w:hAnsi="Times New Roman" w:cs="Arial"/>
          <w:sz w:val="24"/>
          <w:szCs w:val="24"/>
          <w:lang w:val="ru-RU"/>
        </w:rPr>
      </w:pPr>
      <w:r>
        <w:rPr>
          <w:rFonts w:cs="Arial"/>
          <w:sz w:val="24"/>
          <w:szCs w:val="24"/>
          <w:lang w:val="ru-RU"/>
        </w:rPr>
        <w:t xml:space="preserve">  </w:t>
      </w:r>
    </w:p>
    <w:p>
      <w:pPr>
        <w:pStyle w:val="Normal"/>
        <w:jc w:val="center"/>
        <w:rPr>
          <w:b/>
          <w:b/>
          <w:bCs/>
          <w:i w:val="false"/>
          <w:i w:val="false"/>
          <w:iCs w:val="false"/>
          <w:sz w:val="24"/>
          <w:szCs w:val="24"/>
        </w:rPr>
      </w:pPr>
      <w:r>
        <w:rPr>
          <w:b/>
          <w:bCs/>
          <w:i w:val="false"/>
          <w:iCs w:val="false"/>
          <w:sz w:val="24"/>
          <w:szCs w:val="24"/>
        </w:rPr>
      </w:r>
    </w:p>
    <w:p>
      <w:pPr>
        <w:pStyle w:val="Normal"/>
        <w:jc w:val="center"/>
        <w:rPr>
          <w:b/>
          <w:b/>
          <w:bCs/>
          <w:i w:val="false"/>
          <w:i w:val="false"/>
          <w:iCs w:val="false"/>
          <w:sz w:val="24"/>
          <w:szCs w:val="24"/>
        </w:rPr>
      </w:pPr>
      <w:r>
        <w:rPr>
          <w:b/>
          <w:bCs/>
          <w:i w:val="false"/>
          <w:iCs w:val="false"/>
          <w:sz w:val="24"/>
          <w:szCs w:val="24"/>
        </w:rPr>
        <w:t>Основні чинники, що впливають на збільшення тарифу на послуги з утримання будинків і споруд та прибудинкової території.</w:t>
      </w:r>
    </w:p>
    <w:p>
      <w:pPr>
        <w:pStyle w:val="Normal"/>
        <w:jc w:val="center"/>
        <w:rPr>
          <w:b/>
          <w:b/>
          <w:bCs/>
          <w:i w:val="false"/>
          <w:i w:val="false"/>
          <w:iCs w:val="false"/>
          <w:sz w:val="24"/>
          <w:szCs w:val="24"/>
        </w:rPr>
      </w:pPr>
      <w:r>
        <w:rPr>
          <w:b/>
          <w:bCs/>
          <w:i w:val="false"/>
          <w:iCs w:val="false"/>
          <w:sz w:val="24"/>
          <w:szCs w:val="24"/>
        </w:rPr>
      </w:r>
    </w:p>
    <w:tbl>
      <w:tblPr>
        <w:tblW w:w="8625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3570"/>
        <w:gridCol w:w="1605"/>
        <w:gridCol w:w="2052"/>
        <w:gridCol w:w="1398"/>
      </w:tblGrid>
      <w:tr>
        <w:trPr>
          <w:trHeight w:val="1515" w:hRule="atLeast"/>
        </w:trPr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 тарифі, що затверджений рішенням МВК №201 від 16.05.2013р.</w:t>
            </w:r>
          </w:p>
          <w:p>
            <w:pPr>
              <w:pStyle w:val="Style19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додаток</w:t>
            </w:r>
          </w:p>
        </w:tc>
        <w:tc>
          <w:tcPr>
            <w:tcW w:w="2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Style19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 плановому тарифі на 2016р.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Style19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Коефіцієнт збільшення</w:t>
            </w:r>
          </w:p>
        </w:tc>
      </w:tr>
      <w:tr>
        <w:trPr/>
        <w:tc>
          <w:tcPr>
            <w:tcW w:w="35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Мінімальна заробітна плата, грн.</w:t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1218,0</w:t>
            </w:r>
          </w:p>
        </w:tc>
        <w:tc>
          <w:tcPr>
            <w:tcW w:w="205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1378,0</w:t>
            </w: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1,13</w:t>
            </w:r>
          </w:p>
        </w:tc>
      </w:tr>
      <w:tr>
        <w:trPr/>
        <w:tc>
          <w:tcPr>
            <w:tcW w:w="35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Електропостачання, грн. За 1 кВт</w:t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0,304 </w:t>
            </w:r>
            <w:r>
              <w:rPr>
                <w:sz w:val="24"/>
                <w:szCs w:val="24"/>
                <w:lang w:val="uk-UA"/>
              </w:rPr>
              <w:t>без ПДВ</w:t>
            </w:r>
          </w:p>
        </w:tc>
        <w:tc>
          <w:tcPr>
            <w:tcW w:w="205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0,825 </w:t>
            </w:r>
            <w:r>
              <w:rPr>
                <w:sz w:val="24"/>
                <w:szCs w:val="24"/>
                <w:lang w:val="uk-UA"/>
              </w:rPr>
              <w:t>без ПДВ</w:t>
            </w: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2,71</w:t>
            </w:r>
          </w:p>
        </w:tc>
      </w:tr>
      <w:tr>
        <w:trPr/>
        <w:tc>
          <w:tcPr>
            <w:tcW w:w="35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Витрати на ПММ</w:t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</w:t>
            </w:r>
          </w:p>
        </w:tc>
        <w:tc>
          <w:tcPr>
            <w:tcW w:w="205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5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Дизпаливо, грн. за 1л</w:t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7,92 </w:t>
            </w:r>
            <w:r>
              <w:rPr>
                <w:sz w:val="24"/>
                <w:szCs w:val="24"/>
                <w:lang w:val="uk-UA"/>
              </w:rPr>
              <w:t>без ПДВ</w:t>
            </w:r>
          </w:p>
        </w:tc>
        <w:tc>
          <w:tcPr>
            <w:tcW w:w="205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12,33 </w:t>
            </w:r>
            <w:r>
              <w:rPr>
                <w:sz w:val="24"/>
                <w:szCs w:val="24"/>
                <w:lang w:val="uk-UA"/>
              </w:rPr>
              <w:t>без ПДВ</w:t>
            </w: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1,56</w:t>
            </w:r>
          </w:p>
        </w:tc>
      </w:tr>
      <w:tr>
        <w:trPr/>
        <w:tc>
          <w:tcPr>
            <w:tcW w:w="35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Бензин, грн. за 1л</w:t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8,13 </w:t>
            </w:r>
            <w:r>
              <w:rPr>
                <w:sz w:val="24"/>
                <w:szCs w:val="24"/>
                <w:lang w:val="uk-UA"/>
              </w:rPr>
              <w:t>без ПДВ</w:t>
            </w:r>
          </w:p>
        </w:tc>
        <w:tc>
          <w:tcPr>
            <w:tcW w:w="205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14,58 </w:t>
            </w:r>
            <w:r>
              <w:rPr>
                <w:sz w:val="24"/>
                <w:szCs w:val="24"/>
                <w:lang w:val="uk-UA"/>
              </w:rPr>
              <w:t>без ПДВ</w:t>
            </w: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</w:t>
            </w:r>
          </w:p>
        </w:tc>
      </w:tr>
      <w:tr>
        <w:trPr/>
        <w:tc>
          <w:tcPr>
            <w:tcW w:w="35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Витрати на матеріали</w:t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5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5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Фарба, грн.</w:t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51,67 </w:t>
            </w:r>
            <w:r>
              <w:rPr>
                <w:sz w:val="24"/>
                <w:szCs w:val="24"/>
                <w:lang w:val="uk-UA"/>
              </w:rPr>
              <w:t>без ПДВ</w:t>
            </w:r>
          </w:p>
        </w:tc>
        <w:tc>
          <w:tcPr>
            <w:tcW w:w="205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90,83 </w:t>
            </w:r>
            <w:r>
              <w:rPr>
                <w:sz w:val="24"/>
                <w:szCs w:val="24"/>
                <w:lang w:val="uk-UA"/>
              </w:rPr>
              <w:t>без ПДВ</w:t>
            </w: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1,76</w:t>
            </w:r>
          </w:p>
        </w:tc>
      </w:tr>
      <w:tr>
        <w:trPr/>
        <w:tc>
          <w:tcPr>
            <w:tcW w:w="35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Віники березові, грн. </w:t>
            </w:r>
            <w:r>
              <w:rPr>
                <w:sz w:val="24"/>
                <w:szCs w:val="24"/>
                <w:lang w:val="ru-RU"/>
              </w:rPr>
              <w:t>з</w:t>
            </w:r>
            <w:r>
              <w:rPr>
                <w:sz w:val="24"/>
                <w:szCs w:val="24"/>
              </w:rPr>
              <w:t>а шт.</w:t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  <w:tc>
          <w:tcPr>
            <w:tcW w:w="205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</w:tr>
      <w:tr>
        <w:trPr/>
        <w:tc>
          <w:tcPr>
            <w:tcW w:w="35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Віники сорго, грн. За шт.</w:t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10,83</w:t>
            </w:r>
          </w:p>
        </w:tc>
        <w:tc>
          <w:tcPr>
            <w:tcW w:w="205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24,58</w:t>
            </w: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2,27</w:t>
            </w:r>
          </w:p>
        </w:tc>
      </w:tr>
      <w:tr>
        <w:trPr/>
        <w:tc>
          <w:tcPr>
            <w:tcW w:w="35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Труба Ду 108</w:t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56,5</w:t>
            </w:r>
          </w:p>
        </w:tc>
        <w:tc>
          <w:tcPr>
            <w:tcW w:w="205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66,5</w:t>
            </w: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1,18</w:t>
            </w:r>
          </w:p>
        </w:tc>
      </w:tr>
      <w:tr>
        <w:trPr/>
        <w:tc>
          <w:tcPr>
            <w:tcW w:w="35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Труба Ду 15</w:t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10,59</w:t>
            </w:r>
          </w:p>
        </w:tc>
        <w:tc>
          <w:tcPr>
            <w:tcW w:w="205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14,32</w:t>
            </w: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1,35</w:t>
            </w:r>
          </w:p>
        </w:tc>
      </w:tr>
      <w:tr>
        <w:trPr/>
        <w:tc>
          <w:tcPr>
            <w:tcW w:w="35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Засувка Ду 80</w:t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650,0</w:t>
            </w:r>
          </w:p>
        </w:tc>
        <w:tc>
          <w:tcPr>
            <w:tcW w:w="205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799,0</w:t>
            </w: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1,23</w:t>
            </w:r>
          </w:p>
        </w:tc>
      </w:tr>
      <w:tr>
        <w:trPr/>
        <w:tc>
          <w:tcPr>
            <w:tcW w:w="35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Вентиль Ду 32</w:t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169,0</w:t>
            </w:r>
          </w:p>
        </w:tc>
        <w:tc>
          <w:tcPr>
            <w:tcW w:w="205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189,0</w:t>
            </w: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</w:tr>
      <w:tr>
        <w:trPr/>
        <w:tc>
          <w:tcPr>
            <w:tcW w:w="35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електроди</w:t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23,0</w:t>
            </w:r>
          </w:p>
        </w:tc>
        <w:tc>
          <w:tcPr>
            <w:tcW w:w="205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</w:t>
            </w:r>
          </w:p>
        </w:tc>
      </w:tr>
      <w:tr>
        <w:trPr/>
        <w:tc>
          <w:tcPr>
            <w:tcW w:w="35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провід</w:t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2,14</w:t>
            </w:r>
          </w:p>
        </w:tc>
        <w:tc>
          <w:tcPr>
            <w:tcW w:w="205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3,29</w:t>
            </w: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1,53</w:t>
            </w:r>
          </w:p>
        </w:tc>
      </w:tr>
      <w:tr>
        <w:trPr/>
        <w:tc>
          <w:tcPr>
            <w:tcW w:w="35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вимикач</w:t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31,4</w:t>
            </w:r>
          </w:p>
        </w:tc>
        <w:tc>
          <w:tcPr>
            <w:tcW w:w="205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36,6</w:t>
            </w: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</w:tr>
    </w:tbl>
    <w:p>
      <w:pPr>
        <w:pStyle w:val="Normal"/>
        <w:rPr>
          <w:rFonts w:ascii="Times New Roman" w:hAnsi="Times New Roman" w:cs="Arial"/>
          <w:b/>
          <w:b/>
          <w:bCs/>
          <w:i w:val="false"/>
          <w:i w:val="false"/>
          <w:iCs w:val="false"/>
          <w:sz w:val="24"/>
          <w:szCs w:val="24"/>
          <w:lang w:val="ru-RU"/>
        </w:rPr>
      </w:pPr>
      <w:r>
        <w:rPr>
          <w:rFonts w:cs="Arial"/>
          <w:b/>
          <w:bCs/>
          <w:i w:val="false"/>
          <w:iCs w:val="false"/>
          <w:sz w:val="24"/>
          <w:szCs w:val="24"/>
          <w:lang w:val="ru-RU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b/>
          <w:bCs/>
          <w:sz w:val="24"/>
          <w:szCs w:val="24"/>
          <w:lang w:val="ru-RU"/>
        </w:rPr>
        <w:t>2</w:t>
      </w:r>
      <w:r>
        <w:rPr>
          <w:rFonts w:cs="Arial"/>
          <w:sz w:val="24"/>
          <w:szCs w:val="24"/>
          <w:lang w:val="ru-RU"/>
        </w:rPr>
        <w:t>. необхідністю приведення розрахунків до вимог чинного законодавства, а саме врахування внесених постановою Кабінету Міністрів України від 17.07.2015р. №515 змін до „Порядку формування тарифів на послуги з утримання будинків і споруд та при будинкових територій”, затвердженого постановою КМУ від 01.06.2011р. №869 :</w:t>
      </w:r>
    </w:p>
    <w:p>
      <w:pPr>
        <w:pStyle w:val="Normal"/>
        <w:rPr>
          <w:rFonts w:ascii="Times New Roman" w:hAnsi="Times New Roman" w:cs="Arial"/>
          <w:sz w:val="24"/>
          <w:szCs w:val="24"/>
          <w:lang w:val="ru-RU"/>
        </w:rPr>
      </w:pPr>
      <w:r>
        <w:rPr>
          <w:rFonts w:cs="Arial"/>
          <w:sz w:val="24"/>
          <w:szCs w:val="24"/>
          <w:lang w:val="ru-RU"/>
        </w:rPr>
        <w:t xml:space="preserve"> •  </w:t>
      </w:r>
      <w:r>
        <w:rPr>
          <w:rFonts w:cs="Arial"/>
          <w:sz w:val="24"/>
          <w:szCs w:val="24"/>
          <w:lang w:val="ru-RU"/>
        </w:rPr>
        <w:t>порядку розрахунку вартості окремих складових тарифу в звязку з інфляцією;</w:t>
      </w:r>
    </w:p>
    <w:p>
      <w:pPr>
        <w:pStyle w:val="Normal"/>
        <w:rPr>
          <w:rFonts w:ascii="Times New Roman" w:hAnsi="Times New Roman" w:cs="Arial"/>
          <w:sz w:val="24"/>
          <w:szCs w:val="24"/>
          <w:lang w:val="ru-RU"/>
        </w:rPr>
      </w:pPr>
      <w:r>
        <w:rPr>
          <w:rFonts w:cs="Arial"/>
          <w:sz w:val="24"/>
          <w:szCs w:val="24"/>
          <w:lang w:val="ru-RU"/>
        </w:rPr>
        <w:t xml:space="preserve"> • </w:t>
      </w:r>
      <w:r>
        <w:rPr>
          <w:rFonts w:cs="Arial"/>
          <w:sz w:val="24"/>
          <w:szCs w:val="24"/>
          <w:lang w:val="ru-RU"/>
        </w:rPr>
        <w:t>порядку розподілу накладних витрат;</w:t>
      </w:r>
    </w:p>
    <w:p>
      <w:pPr>
        <w:pStyle w:val="Normal"/>
        <w:rPr>
          <w:rFonts w:ascii="Times New Roman" w:hAnsi="Times New Roman" w:cs="Arial"/>
          <w:sz w:val="24"/>
          <w:szCs w:val="24"/>
          <w:lang w:val="ru-RU"/>
        </w:rPr>
      </w:pPr>
      <w:r>
        <w:rPr>
          <w:rFonts w:cs="Arial"/>
          <w:sz w:val="24"/>
          <w:szCs w:val="24"/>
          <w:lang w:val="ru-RU"/>
        </w:rPr>
        <w:t xml:space="preserve"> • </w:t>
      </w:r>
      <w:r>
        <w:rPr>
          <w:rFonts w:cs="Arial"/>
          <w:sz w:val="24"/>
          <w:szCs w:val="24"/>
          <w:lang w:val="ru-RU"/>
        </w:rPr>
        <w:t>включенням в розрахунки нової послуги з технічного обслуговування та поточного ремонту мереж електропостачання та електрообладнання.</w:t>
      </w:r>
    </w:p>
    <w:p>
      <w:pPr>
        <w:pStyle w:val="Normal"/>
        <w:rPr>
          <w:rFonts w:ascii="Times New Roman" w:hAnsi="Times New Roman" w:cs="Arial"/>
          <w:b/>
          <w:b/>
          <w:sz w:val="24"/>
          <w:szCs w:val="24"/>
          <w:lang w:val="ru-RU"/>
        </w:rPr>
      </w:pPr>
      <w:r>
        <w:rPr>
          <w:rFonts w:cs="Arial"/>
          <w:b/>
          <w:sz w:val="24"/>
          <w:szCs w:val="24"/>
          <w:lang w:val="ru-RU"/>
        </w:rPr>
        <w:t xml:space="preserve">  </w:t>
      </w:r>
    </w:p>
    <w:p>
      <w:pPr>
        <w:pStyle w:val="Normal"/>
        <w:ind w:left="0" w:right="0" w:hanging="284"/>
        <w:rPr>
          <w:rFonts w:ascii="Times New Roman" w:hAnsi="Times New Roman"/>
          <w:sz w:val="24"/>
          <w:szCs w:val="24"/>
        </w:rPr>
      </w:pPr>
      <w:r>
        <w:rPr>
          <w:rFonts w:cs="Arial"/>
          <w:b/>
          <w:sz w:val="24"/>
          <w:szCs w:val="24"/>
          <w:lang w:val="ru-RU"/>
        </w:rPr>
        <w:t xml:space="preserve">     </w:t>
      </w:r>
      <w:r>
        <w:rPr>
          <w:rFonts w:cs="Arial"/>
          <w:sz w:val="24"/>
          <w:szCs w:val="24"/>
          <w:lang w:val="ru-RU"/>
        </w:rPr>
        <w:t xml:space="preserve">Тарифи на послуги з утримання будинків і споруд та прибудинкових територій по кожному будинку наведені в додатку до інформації.  </w:t>
      </w:r>
    </w:p>
    <w:p>
      <w:pPr>
        <w:pStyle w:val="Normal"/>
        <w:rPr>
          <w:rFonts w:ascii="Times New Roman" w:hAnsi="Times New Roman" w:cs="Arial"/>
          <w:sz w:val="24"/>
          <w:szCs w:val="24"/>
          <w:lang w:val="ru-RU"/>
        </w:rPr>
      </w:pPr>
      <w:r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 xml:space="preserve">На підставі вищезазначеного, з метою забезпечення належного рівня та своєчасності </w:t>
      </w:r>
      <w:r>
        <w:rPr>
          <w:rFonts w:cs="Arial"/>
          <w:sz w:val="24"/>
          <w:szCs w:val="24"/>
          <w:highlight w:val="white"/>
          <w:lang w:val="ru-RU"/>
        </w:rPr>
        <w:t xml:space="preserve">надання послуг, необхідно переглянути діючі тарифи та привести їх до економічно обґрунтованих витрат підприємства.    </w:t>
      </w:r>
    </w:p>
    <w:p>
      <w:pPr>
        <w:pStyle w:val="Normal"/>
        <w:shd w:fill="FFFFFF" w:val="clear"/>
        <w:jc w:val="center"/>
        <w:rPr>
          <w:rFonts w:ascii="Times New Roman" w:hAnsi="Times New Roman"/>
          <w:sz w:val="24"/>
          <w:szCs w:val="24"/>
          <w:highlight w:val="white"/>
        </w:rPr>
      </w:pPr>
      <w:r>
        <w:rPr>
          <w:rFonts w:cs="Arial"/>
          <w:sz w:val="24"/>
          <w:szCs w:val="24"/>
          <w:highlight w:val="white"/>
          <w:lang w:val="ru-RU"/>
        </w:rPr>
        <w:t xml:space="preserve">4. Зауваження та пропозиції від фізичних та юридичних осіб приймаються протягом 15 календарних днів з дня опублікування на електронну адресу  </w:t>
      </w:r>
      <w:r>
        <w:rPr>
          <w:rFonts w:eastAsia="Times New Roman" w:cs="Times New Roman"/>
          <w:b/>
          <w:sz w:val="24"/>
          <w:szCs w:val="24"/>
          <w:highlight w:val="white"/>
        </w:rPr>
        <w:t>e</w:t>
      </w:r>
      <w:r>
        <w:rPr>
          <w:rFonts w:eastAsia="Times New Roman" w:cs="Times New Roman"/>
          <w:b/>
          <w:sz w:val="24"/>
          <w:szCs w:val="24"/>
          <w:highlight w:val="white"/>
          <w:lang w:val="ru-RU"/>
        </w:rPr>
        <w:t>-</w:t>
      </w:r>
      <w:r>
        <w:rPr>
          <w:rFonts w:eastAsia="Times New Roman" w:cs="Times New Roman"/>
          <w:b/>
          <w:sz w:val="24"/>
          <w:szCs w:val="24"/>
          <w:highlight w:val="white"/>
        </w:rPr>
        <w:t>mail</w:t>
      </w:r>
      <w:r>
        <w:rPr>
          <w:rFonts w:eastAsia="Times New Roman" w:cs="Times New Roman"/>
          <w:b/>
          <w:sz w:val="24"/>
          <w:szCs w:val="24"/>
          <w:highlight w:val="white"/>
          <w:lang w:val="ru-RU"/>
        </w:rPr>
        <w:t xml:space="preserve">: </w:t>
      </w:r>
      <w:r>
        <w:rPr>
          <w:rFonts w:eastAsia="Times New Roman" w:cs="Times New Roman"/>
          <w:b/>
          <w:sz w:val="24"/>
          <w:szCs w:val="24"/>
          <w:highlight w:val="white"/>
          <w:lang w:val="en-US"/>
        </w:rPr>
        <w:t>kpvzhrep9@gmail.com</w:t>
      </w:r>
    </w:p>
    <w:p>
      <w:pPr>
        <w:pStyle w:val="Normal"/>
        <w:shd w:fill="FFFFFF" w:val="clear"/>
        <w:rPr>
          <w:rFonts w:ascii="Times New Roman" w:hAnsi="Times New Roman"/>
          <w:sz w:val="24"/>
          <w:szCs w:val="24"/>
        </w:rPr>
      </w:pPr>
      <w:r>
        <w:rPr>
          <w:rFonts w:cs="Arial"/>
          <w:sz w:val="24"/>
          <w:szCs w:val="24"/>
          <w:lang w:val="ru-RU"/>
        </w:rPr>
        <w:t>або за адресою: м.Житомир. Вул.Київська. Буд.</w:t>
      </w:r>
      <w:r>
        <w:rPr>
          <w:rFonts w:cs="Arial"/>
          <w:sz w:val="24"/>
          <w:szCs w:val="24"/>
          <w:lang w:val="uk-UA"/>
        </w:rPr>
        <w:t>104, тел. 36-23-32</w:t>
      </w:r>
    </w:p>
    <w:p>
      <w:pPr>
        <w:pStyle w:val="Normal"/>
        <w:rPr>
          <w:rFonts w:ascii="Times New Roman" w:hAnsi="Times New Roman" w:cs="Arial"/>
          <w:sz w:val="24"/>
          <w:szCs w:val="24"/>
          <w:lang w:val="ru-RU"/>
        </w:rPr>
      </w:pPr>
      <w:r>
        <w:rPr>
          <w:rFonts w:cs="Arial"/>
          <w:sz w:val="24"/>
          <w:szCs w:val="24"/>
          <w:lang w:val="ru-RU"/>
        </w:rPr>
        <w:t xml:space="preserve">  </w:t>
      </w:r>
    </w:p>
    <w:p>
      <w:pPr>
        <w:pStyle w:val="Normal"/>
        <w:rPr>
          <w:rFonts w:ascii="Times New Roman" w:hAnsi="Times New Roman" w:cs="Arial"/>
          <w:sz w:val="24"/>
          <w:szCs w:val="24"/>
          <w:lang w:val="ru-RU"/>
        </w:rPr>
      </w:pPr>
      <w:r>
        <w:rPr>
          <w:rFonts w:cs="Arial"/>
          <w:sz w:val="24"/>
          <w:szCs w:val="24"/>
          <w:lang w:val="ru-RU"/>
        </w:rPr>
        <w:t xml:space="preserve">  </w:t>
      </w:r>
    </w:p>
    <w:p>
      <w:pPr>
        <w:pStyle w:val="Normal"/>
        <w:rPr>
          <w:rFonts w:ascii="Times New Roman" w:hAnsi="Times New Roman" w:cs="Arial"/>
          <w:sz w:val="24"/>
          <w:szCs w:val="24"/>
          <w:lang w:val="ru-RU"/>
        </w:rPr>
      </w:pPr>
      <w:r>
        <w:rPr>
          <w:rFonts w:cs="Arial"/>
          <w:sz w:val="24"/>
          <w:szCs w:val="24"/>
          <w:lang w:val="ru-RU"/>
        </w:rPr>
      </w:r>
    </w:p>
    <w:p>
      <w:pPr>
        <w:pStyle w:val="Normal"/>
        <w:rPr>
          <w:rFonts w:ascii="Times New Roman" w:hAnsi="Times New Roman" w:cs="Arial"/>
          <w:sz w:val="24"/>
          <w:szCs w:val="24"/>
          <w:lang w:val="ru-RU"/>
        </w:rPr>
      </w:pPr>
      <w:r>
        <w:rPr>
          <w:rFonts w:cs="Arial"/>
          <w:sz w:val="24"/>
          <w:szCs w:val="24"/>
          <w:lang w:val="ru-RU"/>
        </w:rPr>
      </w:r>
    </w:p>
    <w:p>
      <w:pPr>
        <w:pStyle w:val="Normal"/>
        <w:rPr>
          <w:rFonts w:ascii="Times New Roman" w:hAnsi="Times New Roman" w:cs="Arial"/>
          <w:sz w:val="24"/>
          <w:szCs w:val="24"/>
          <w:lang w:val="ru-RU"/>
        </w:rPr>
      </w:pPr>
      <w:r>
        <w:rPr>
          <w:rFonts w:cs="Arial"/>
          <w:sz w:val="24"/>
          <w:szCs w:val="24"/>
          <w:lang w:val="ru-RU"/>
        </w:rPr>
      </w:r>
    </w:p>
    <w:p>
      <w:pPr>
        <w:pStyle w:val="Normal"/>
        <w:rPr>
          <w:rFonts w:ascii="Times New Roman" w:hAnsi="Times New Roman" w:cs="Arial"/>
          <w:sz w:val="24"/>
          <w:szCs w:val="24"/>
          <w:lang w:val="ru-RU"/>
        </w:rPr>
      </w:pPr>
      <w:r>
        <w:rPr>
          <w:rFonts w:cs="Arial"/>
          <w:sz w:val="24"/>
          <w:szCs w:val="24"/>
          <w:lang w:val="ru-RU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 xml:space="preserve">Директор  </w:t>
      </w:r>
      <w:r>
        <w:rPr>
          <w:rFonts w:cs="Arial"/>
          <w:sz w:val="24"/>
          <w:szCs w:val="24"/>
          <w:lang w:val="uk-UA"/>
        </w:rPr>
        <w:t>КП ВЖРЕП №9</w:t>
      </w:r>
      <w:r>
        <w:rPr>
          <w:rFonts w:cs="Arial"/>
          <w:sz w:val="24"/>
          <w:szCs w:val="24"/>
          <w:lang w:val="ru-RU"/>
        </w:rPr>
        <w:t xml:space="preserve">                                                                  М.М.Ченков</w:t>
      </w:r>
    </w:p>
    <w:p>
      <w:pPr>
        <w:pStyle w:val="Normal"/>
        <w:rPr>
          <w:rFonts w:ascii="Times New Roman" w:hAnsi="Times New Roman" w:cs="Arial"/>
          <w:sz w:val="24"/>
          <w:szCs w:val="24"/>
          <w:lang w:val="ru-RU"/>
        </w:rPr>
      </w:pPr>
      <w:r>
        <w:rPr>
          <w:rFonts w:cs="Arial"/>
          <w:sz w:val="24"/>
          <w:szCs w:val="24"/>
          <w:lang w:val="ru-RU"/>
        </w:rPr>
        <w:tab/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sectPr>
      <w:type w:val="nextPage"/>
      <w:pgSz w:w="11905" w:h="16837"/>
      <w:pgMar w:left="1134" w:right="1134" w:header="0" w:top="690" w:footer="0" w:bottom="1132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6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sz w:val="24"/>
        <w:szCs w:val="24"/>
        <w:lang w:val="de-DE" w:eastAsia="ja-JP" w:bidi="fa-IR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Andale Sans UI" w:cs="Tahoma"/>
      <w:color w:val="auto"/>
      <w:sz w:val="24"/>
      <w:szCs w:val="24"/>
      <w:lang w:val="zxx" w:eastAsia="zxx" w:bidi="zxx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Style15">
    <w:name w:val="Основной текст"/>
    <w:basedOn w:val="Normal"/>
    <w:pPr>
      <w:spacing w:before="0" w:after="120"/>
    </w:pPr>
    <w:rPr/>
  </w:style>
  <w:style w:type="paragraph" w:styleId="Style16">
    <w:name w:val="Список"/>
    <w:basedOn w:val="Style15"/>
    <w:pPr/>
    <w:rPr>
      <w:rFonts w:cs="Tahoma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Tahoma"/>
    </w:rPr>
  </w:style>
  <w:style w:type="paragraph" w:styleId="ListParagraph">
    <w:name w:val="List Paragraph"/>
    <w:basedOn w:val="Normal"/>
    <w:qFormat/>
    <w:pPr>
      <w:spacing w:before="0" w:after="0"/>
      <w:ind w:left="720" w:right="0" w:hanging="0"/>
    </w:pPr>
    <w:rPr/>
  </w:style>
  <w:style w:type="paragraph" w:styleId="Style19">
    <w:name w:val="Содержимое таблицы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291</TotalTime>
  <Application>LibreOffice/5.1.1.3$Windows_x86 LibreOffice_project/89f508ef3ecebd2cfb8e1def0f0ba9a803b88a6d</Application>
  <Pages>5</Pages>
  <Words>1157</Words>
  <CharactersWithSpaces>8569</CharactersWithSpaces>
  <Paragraphs>269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2009-04-16T11:32:02Z</dcterms:created>
  <dc:creator/>
  <dc:description/>
  <dc:language>ru-RU</dc:language>
  <cp:lastModifiedBy/>
  <dcterms:modified xsi:type="dcterms:W3CDTF">2016-03-30T13:51:16Z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