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F" w:rsidRDefault="002F336F" w:rsidP="00D16ADB">
      <w:pPr>
        <w:jc w:val="center"/>
      </w:pPr>
      <w:bookmarkStart w:id="0" w:name="_Toc273104591"/>
      <w:r w:rsidRPr="00064F3E">
        <w:rPr>
          <w:lang w:val="ru-RU"/>
        </w:rPr>
        <w:t xml:space="preserve">                                                                                                                                  </w:t>
      </w:r>
      <w:r>
        <w:t>Додаток</w:t>
      </w:r>
    </w:p>
    <w:p w:rsidR="002F336F" w:rsidRPr="00FB010E" w:rsidRDefault="002F336F" w:rsidP="00D16ADB">
      <w:pPr>
        <w:jc w:val="center"/>
        <w:rPr>
          <w:lang w:val="ru-RU"/>
        </w:rPr>
      </w:pPr>
      <w:r w:rsidRPr="00D16ADB">
        <w:rPr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DE520A">
        <w:rPr>
          <w:lang w:val="ru-RU"/>
        </w:rPr>
        <w:t xml:space="preserve"> </w:t>
      </w:r>
      <w:r w:rsidRPr="00D16ADB">
        <w:rPr>
          <w:lang w:val="ru-RU"/>
        </w:rPr>
        <w:t xml:space="preserve"> </w:t>
      </w:r>
      <w:r>
        <w:t xml:space="preserve">до рішення міської  ради                                                                                         </w:t>
      </w:r>
      <w:r>
        <w:rPr>
          <w:lang w:val="ru-RU"/>
        </w:rPr>
        <w:t xml:space="preserve">                                </w:t>
      </w:r>
      <w:r w:rsidRPr="00D16ADB">
        <w:rPr>
          <w:lang w:val="ru-RU"/>
        </w:rPr>
        <w:t xml:space="preserve">              </w:t>
      </w:r>
    </w:p>
    <w:p w:rsidR="002F336F" w:rsidRPr="006748AC" w:rsidRDefault="002F336F" w:rsidP="00D16ADB">
      <w:pPr>
        <w:jc w:val="center"/>
        <w:rPr>
          <w:lang w:val="ru-RU"/>
        </w:rPr>
      </w:pPr>
      <w:r w:rsidRPr="00FB010E">
        <w:rPr>
          <w:lang w:val="ru-RU"/>
        </w:rPr>
        <w:t xml:space="preserve">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</w:t>
      </w:r>
      <w:r>
        <w:t xml:space="preserve">від </w:t>
      </w:r>
      <w:r>
        <w:rPr>
          <w:u w:val="single"/>
          <w:lang w:val="ru-RU"/>
        </w:rPr>
        <w:t xml:space="preserve"> ________</w:t>
      </w:r>
      <w:r>
        <w:rPr>
          <w:lang w:val="ru-RU"/>
        </w:rPr>
        <w:t xml:space="preserve"> </w:t>
      </w:r>
      <w:r>
        <w:t xml:space="preserve">№ </w:t>
      </w:r>
      <w:r>
        <w:rPr>
          <w:u w:val="single"/>
          <w:lang w:val="ru-RU"/>
        </w:rPr>
        <w:t>___</w:t>
      </w:r>
    </w:p>
    <w:p w:rsidR="002F336F" w:rsidRPr="00D5746A" w:rsidRDefault="002F336F" w:rsidP="00D10D28">
      <w:pPr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  <w:r w:rsidRPr="00316B21">
        <w:rPr>
          <w:b/>
          <w:snapToGrid w:val="0"/>
          <w:color w:val="000000"/>
          <w:sz w:val="28"/>
          <w:szCs w:val="28"/>
        </w:rPr>
        <w:t>4</w:t>
      </w:r>
      <w:r w:rsidRPr="00316B21">
        <w:rPr>
          <w:b/>
          <w:i/>
          <w:snapToGrid w:val="0"/>
          <w:color w:val="000000"/>
          <w:sz w:val="28"/>
          <w:szCs w:val="28"/>
        </w:rPr>
        <w:t xml:space="preserve">. </w:t>
      </w:r>
      <w:r w:rsidRPr="00316B21">
        <w:rPr>
          <w:b/>
          <w:snapToGrid w:val="0"/>
          <w:color w:val="000000"/>
          <w:sz w:val="28"/>
          <w:szCs w:val="28"/>
        </w:rPr>
        <w:t>Обґрунтування шляхів і засобів розв’язання проблеми, обсягів та джерел фінансування</w:t>
      </w:r>
    </w:p>
    <w:p w:rsidR="002F336F" w:rsidRPr="00D5746A" w:rsidRDefault="002F336F" w:rsidP="00D10D28">
      <w:pPr>
        <w:widowControl w:val="0"/>
        <w:ind w:firstLine="720"/>
        <w:jc w:val="both"/>
        <w:rPr>
          <w:b/>
          <w:snapToGrid w:val="0"/>
          <w:color w:val="000000"/>
          <w:sz w:val="16"/>
          <w:szCs w:val="16"/>
        </w:rPr>
      </w:pPr>
    </w:p>
    <w:p w:rsidR="002F336F" w:rsidRDefault="002F336F" w:rsidP="00D10D28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Times New Roman CYR" w:hAnsi="Times New Roman CYR"/>
          <w:bCs/>
          <w:iCs/>
          <w:color w:val="000000"/>
          <w:sz w:val="28"/>
        </w:rPr>
      </w:pPr>
      <w:r w:rsidRPr="00D5746A">
        <w:rPr>
          <w:rFonts w:ascii="Times New Roman CYR" w:hAnsi="Times New Roman CYR"/>
          <w:bCs/>
          <w:iCs/>
          <w:color w:val="000000"/>
          <w:sz w:val="28"/>
        </w:rPr>
        <w:t xml:space="preserve">Для досягнення головної мети мають бути вирішені </w:t>
      </w:r>
      <w:r>
        <w:rPr>
          <w:rFonts w:ascii="Times New Roman CYR" w:hAnsi="Times New Roman CYR"/>
          <w:bCs/>
          <w:iCs/>
          <w:color w:val="000000"/>
          <w:sz w:val="28"/>
        </w:rPr>
        <w:t xml:space="preserve">такі пріоритетні </w:t>
      </w:r>
      <w:r w:rsidRPr="00D5746A">
        <w:rPr>
          <w:rFonts w:ascii="Times New Roman CYR" w:hAnsi="Times New Roman CYR"/>
          <w:bCs/>
          <w:iCs/>
          <w:color w:val="000000"/>
          <w:sz w:val="28"/>
        </w:rPr>
        <w:t>завдання:</w:t>
      </w:r>
    </w:p>
    <w:p w:rsidR="002F336F" w:rsidRDefault="002F336F" w:rsidP="00D10D28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Times New Roman CYR" w:hAnsi="Times New Roman CYR"/>
          <w:bCs/>
          <w:iCs/>
          <w:color w:val="000000"/>
          <w:sz w:val="28"/>
        </w:rPr>
      </w:pPr>
      <w:r w:rsidRPr="00D20A38">
        <w:rPr>
          <w:rFonts w:ascii="Times New Roman CYR" w:hAnsi="Times New Roman CYR"/>
          <w:bCs/>
          <w:iCs/>
          <w:color w:val="000000"/>
          <w:sz w:val="28"/>
        </w:rPr>
        <w:t>-</w:t>
      </w:r>
      <w:r>
        <w:rPr>
          <w:rFonts w:ascii="Times New Roman CYR" w:hAnsi="Times New Roman CYR"/>
          <w:bCs/>
          <w:iCs/>
          <w:color w:val="000000"/>
          <w:sz w:val="28"/>
        </w:rPr>
        <w:t xml:space="preserve"> забезпечення дотримання принципів державної регуляторної політики у сфері господарської діяльності, залучення громадськості до всіх процедур прийняття регуляторних актів та відстеження результативності їх  дії;</w:t>
      </w:r>
    </w:p>
    <w:p w:rsidR="002F336F" w:rsidRDefault="002F336F" w:rsidP="00D10D28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Times New Roman CYR" w:hAnsi="Times New Roman CYR"/>
          <w:bCs/>
          <w:iCs/>
          <w:color w:val="000000"/>
          <w:sz w:val="28"/>
        </w:rPr>
      </w:pPr>
      <w:r>
        <w:rPr>
          <w:rFonts w:ascii="Times New Roman CYR" w:hAnsi="Times New Roman CYR"/>
          <w:bCs/>
          <w:iCs/>
          <w:color w:val="000000"/>
          <w:sz w:val="28"/>
        </w:rPr>
        <w:t xml:space="preserve">- удосконалення системи видачі документів дозвільного характеру, спрощення </w:t>
      </w:r>
      <w:r w:rsidRPr="006B425A">
        <w:rPr>
          <w:rFonts w:ascii="Times New Roman CYR" w:hAnsi="Times New Roman CYR"/>
          <w:bCs/>
          <w:iCs/>
          <w:color w:val="000000"/>
          <w:sz w:val="28"/>
        </w:rPr>
        <w:t>адміністративно-дозвільних</w:t>
      </w:r>
      <w:r>
        <w:rPr>
          <w:rFonts w:ascii="Times New Roman CYR" w:hAnsi="Times New Roman CYR"/>
          <w:bCs/>
          <w:iCs/>
          <w:color w:val="000000"/>
          <w:sz w:val="28"/>
        </w:rPr>
        <w:t xml:space="preserve"> процедур;</w:t>
      </w:r>
    </w:p>
    <w:p w:rsidR="002F336F" w:rsidRDefault="002F336F" w:rsidP="00D10D28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Times New Roman CYR" w:hAnsi="Times New Roman CYR"/>
          <w:bCs/>
          <w:iCs/>
          <w:color w:val="000000"/>
          <w:sz w:val="28"/>
        </w:rPr>
      </w:pPr>
      <w:r>
        <w:rPr>
          <w:rFonts w:ascii="Times New Roman CYR" w:hAnsi="Times New Roman CYR"/>
          <w:bCs/>
          <w:iCs/>
          <w:color w:val="000000"/>
          <w:sz w:val="28"/>
        </w:rPr>
        <w:t>- зменшення адміністративного тиску контролюючих органів на діяльність суб’єктів малого та середнього підприємн</w:t>
      </w:r>
      <w:r>
        <w:rPr>
          <w:rFonts w:ascii="Times New Roman CYR" w:hAnsi="Times New Roman CYR"/>
          <w:bCs/>
          <w:iCs/>
          <w:color w:val="000000"/>
          <w:sz w:val="28"/>
        </w:rPr>
        <w:t>и</w:t>
      </w:r>
      <w:r>
        <w:rPr>
          <w:rFonts w:ascii="Times New Roman CYR" w:hAnsi="Times New Roman CYR"/>
          <w:bCs/>
          <w:iCs/>
          <w:color w:val="000000"/>
          <w:sz w:val="28"/>
        </w:rPr>
        <w:t>цтва;</w:t>
      </w:r>
    </w:p>
    <w:p w:rsidR="002F336F" w:rsidRDefault="002F336F" w:rsidP="00D10D28">
      <w:pPr>
        <w:ind w:firstLine="709"/>
        <w:jc w:val="both"/>
        <w:rPr>
          <w:color w:val="000000"/>
          <w:sz w:val="28"/>
          <w:szCs w:val="28"/>
        </w:rPr>
      </w:pPr>
      <w:r w:rsidRPr="00E75A19">
        <w:rPr>
          <w:bCs/>
          <w:iCs/>
          <w:color w:val="000000"/>
          <w:sz w:val="28"/>
          <w:szCs w:val="28"/>
        </w:rPr>
        <w:t xml:space="preserve">- </w:t>
      </w:r>
      <w:r w:rsidRPr="002B1737">
        <w:rPr>
          <w:color w:val="000000"/>
          <w:sz w:val="28"/>
          <w:szCs w:val="28"/>
        </w:rPr>
        <w:t>удосконалення системи інформаційної та ресурсної підтримки суб’єктів малого і середнього бізнесу</w:t>
      </w:r>
      <w:r>
        <w:rPr>
          <w:color w:val="000000"/>
          <w:sz w:val="28"/>
          <w:szCs w:val="28"/>
        </w:rPr>
        <w:t>;</w:t>
      </w:r>
    </w:p>
    <w:p w:rsidR="002F336F" w:rsidRDefault="002F336F" w:rsidP="00D10D28">
      <w:pPr>
        <w:ind w:firstLine="709"/>
        <w:jc w:val="both"/>
        <w:rPr>
          <w:color w:val="000000"/>
          <w:sz w:val="28"/>
          <w:szCs w:val="28"/>
        </w:rPr>
      </w:pPr>
      <w:r w:rsidRPr="00FA7560">
        <w:rPr>
          <w:color w:val="000000"/>
          <w:sz w:val="28"/>
          <w:szCs w:val="28"/>
        </w:rPr>
        <w:t>- залучення до зайняття бізнесом широких верств населення, підвищення професійного рівня суб’єктів господарської діяльності;</w:t>
      </w:r>
    </w:p>
    <w:p w:rsidR="002F336F" w:rsidRDefault="002F336F" w:rsidP="00D10D28">
      <w:pPr>
        <w:ind w:firstLine="709"/>
        <w:jc w:val="both"/>
        <w:rPr>
          <w:color w:val="000000"/>
          <w:sz w:val="28"/>
          <w:szCs w:val="28"/>
        </w:rPr>
      </w:pPr>
      <w:r w:rsidRPr="00093CC0">
        <w:rPr>
          <w:color w:val="000000"/>
          <w:sz w:val="28"/>
          <w:szCs w:val="28"/>
        </w:rPr>
        <w:t>- заохочення суб’єктів господарювання до створення нових робочих місць, фінансова підтримка безробітних у разі з</w:t>
      </w:r>
      <w:r w:rsidRPr="00093CC0">
        <w:rPr>
          <w:color w:val="000000"/>
          <w:sz w:val="28"/>
          <w:szCs w:val="28"/>
        </w:rPr>
        <w:t>а</w:t>
      </w:r>
      <w:r w:rsidRPr="00093CC0">
        <w:rPr>
          <w:color w:val="000000"/>
          <w:sz w:val="28"/>
          <w:szCs w:val="28"/>
        </w:rPr>
        <w:t>початкування власної справи</w:t>
      </w:r>
      <w:r>
        <w:rPr>
          <w:color w:val="000000"/>
          <w:sz w:val="28"/>
          <w:szCs w:val="28"/>
        </w:rPr>
        <w:t>;</w:t>
      </w:r>
    </w:p>
    <w:p w:rsidR="002F336F" w:rsidRDefault="002F336F" w:rsidP="00D10D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вивчення можливостей розширення механізмів фінансово-кредитної та інвестиційної підтримки суб’єктів підприє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ництва, у тому числі за рахунок міжнародної технічної допомоги;</w:t>
      </w:r>
    </w:p>
    <w:p w:rsidR="002F336F" w:rsidRPr="00D20A38" w:rsidRDefault="002F336F" w:rsidP="00D10D28">
      <w:pPr>
        <w:widowControl w:val="0"/>
        <w:ind w:left="34" w:firstLine="709"/>
        <w:jc w:val="both"/>
        <w:rPr>
          <w:color w:val="FF0000"/>
          <w:sz w:val="28"/>
          <w:szCs w:val="28"/>
        </w:rPr>
      </w:pPr>
      <w:r w:rsidRPr="00171A83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н</w:t>
      </w:r>
      <w:r w:rsidRPr="00171A83">
        <w:rPr>
          <w:color w:val="000000"/>
          <w:sz w:val="28"/>
          <w:szCs w:val="28"/>
        </w:rPr>
        <w:t>алагодження партнерської, паритетної і конструктивної співпраці  міської ради, її виконавчих органів та громадс</w:t>
      </w:r>
      <w:r w:rsidRPr="00171A83">
        <w:rPr>
          <w:color w:val="000000"/>
          <w:sz w:val="28"/>
          <w:szCs w:val="28"/>
        </w:rPr>
        <w:t>ь</w:t>
      </w:r>
      <w:r w:rsidRPr="00171A83">
        <w:rPr>
          <w:color w:val="000000"/>
          <w:sz w:val="28"/>
          <w:szCs w:val="28"/>
        </w:rPr>
        <w:t>ких організацій підприємців</w:t>
      </w:r>
      <w:r>
        <w:rPr>
          <w:color w:val="000000"/>
          <w:sz w:val="28"/>
          <w:szCs w:val="28"/>
        </w:rPr>
        <w:t xml:space="preserve">.  </w:t>
      </w:r>
      <w:r w:rsidRPr="001A374F">
        <w:rPr>
          <w:sz w:val="28"/>
          <w:szCs w:val="28"/>
        </w:rPr>
        <w:t>Консолідація дій місцевих органів виконавчої  влади, органів місцевого самоврядування, суб’єктів підприємництва, громадських організацій та об’єднань підприємців на розв’язання актуальних проблем, що зав</w:t>
      </w:r>
      <w:r w:rsidRPr="001A374F">
        <w:rPr>
          <w:sz w:val="28"/>
          <w:szCs w:val="28"/>
        </w:rPr>
        <w:t>а</w:t>
      </w:r>
      <w:r w:rsidRPr="001A374F">
        <w:rPr>
          <w:sz w:val="28"/>
          <w:szCs w:val="28"/>
        </w:rPr>
        <w:t>жають підприємницькій діяльності;</w:t>
      </w:r>
    </w:p>
    <w:p w:rsidR="002F336F" w:rsidRDefault="002F336F" w:rsidP="00D10D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3ED7">
        <w:rPr>
          <w:sz w:val="28"/>
          <w:szCs w:val="28"/>
        </w:rPr>
        <w:t>сприяння формуванню розвинутої інфраструктури підтримки підприємництва, зорієнтованої на надання комплексних та доступних послуг</w:t>
      </w:r>
      <w:r>
        <w:rPr>
          <w:sz w:val="28"/>
          <w:szCs w:val="28"/>
        </w:rPr>
        <w:t>.</w:t>
      </w:r>
    </w:p>
    <w:p w:rsidR="002F336F" w:rsidRPr="00171A83" w:rsidRDefault="002F336F" w:rsidP="00D10D28">
      <w:pPr>
        <w:ind w:firstLine="709"/>
        <w:jc w:val="both"/>
        <w:rPr>
          <w:color w:val="000000"/>
          <w:sz w:val="28"/>
          <w:szCs w:val="28"/>
        </w:rPr>
      </w:pPr>
    </w:p>
    <w:p w:rsidR="002F336F" w:rsidRPr="00D5746A" w:rsidRDefault="002F336F" w:rsidP="00D10D28">
      <w:pPr>
        <w:ind w:firstLine="708"/>
        <w:jc w:val="both"/>
        <w:rPr>
          <w:bCs/>
          <w:iCs/>
          <w:color w:val="000000"/>
          <w:sz w:val="28"/>
        </w:rPr>
      </w:pPr>
      <w:r w:rsidRPr="00D5746A">
        <w:rPr>
          <w:bCs/>
          <w:iCs/>
          <w:color w:val="000000"/>
          <w:sz w:val="28"/>
        </w:rPr>
        <w:t>Джерелом фінансування Програми є державний та міський бюджети, а також інші джерела, не заборонені чинним з</w:t>
      </w:r>
      <w:r w:rsidRPr="00D5746A">
        <w:rPr>
          <w:bCs/>
          <w:iCs/>
          <w:color w:val="000000"/>
          <w:sz w:val="28"/>
        </w:rPr>
        <w:t>а</w:t>
      </w:r>
      <w:r w:rsidRPr="00D5746A">
        <w:rPr>
          <w:bCs/>
          <w:iCs/>
          <w:color w:val="000000"/>
          <w:sz w:val="28"/>
        </w:rPr>
        <w:t>конодавством.</w:t>
      </w:r>
    </w:p>
    <w:p w:rsidR="002F336F" w:rsidRDefault="002F336F" w:rsidP="00D10D28">
      <w:pPr>
        <w:pStyle w:val="BodyTextIndent"/>
        <w:widowControl w:val="0"/>
        <w:tabs>
          <w:tab w:val="left" w:pos="0"/>
        </w:tabs>
        <w:autoSpaceDE w:val="0"/>
        <w:autoSpaceDN w:val="0"/>
        <w:rPr>
          <w:bCs/>
          <w:iCs/>
          <w:color w:val="000000"/>
        </w:rPr>
      </w:pPr>
      <w:r w:rsidRPr="00D5746A">
        <w:rPr>
          <w:rFonts w:ascii="Times New Roman CYR" w:hAnsi="Times New Roman CYR"/>
          <w:color w:val="000000"/>
        </w:rPr>
        <w:t xml:space="preserve">Ресурсне забезпечення </w:t>
      </w:r>
      <w:r w:rsidRPr="00D5746A">
        <w:rPr>
          <w:bCs/>
          <w:iCs/>
          <w:color w:val="000000"/>
        </w:rPr>
        <w:t>Програми розвитку малого і середнього підприємництва в місті Житомир на 201</w:t>
      </w:r>
      <w:r>
        <w:rPr>
          <w:bCs/>
          <w:iCs/>
          <w:color w:val="000000"/>
        </w:rPr>
        <w:t xml:space="preserve">6 </w:t>
      </w:r>
      <w:r w:rsidRPr="00D5746A">
        <w:rPr>
          <w:bCs/>
          <w:iCs/>
          <w:color w:val="000000"/>
        </w:rPr>
        <w:t>-201</w:t>
      </w:r>
      <w:r>
        <w:rPr>
          <w:bCs/>
          <w:iCs/>
          <w:color w:val="000000"/>
        </w:rPr>
        <w:t>8</w:t>
      </w:r>
      <w:r w:rsidRPr="00D5746A">
        <w:rPr>
          <w:bCs/>
          <w:iCs/>
          <w:color w:val="000000"/>
        </w:rPr>
        <w:t xml:space="preserve"> роки</w:t>
      </w:r>
      <w:r>
        <w:rPr>
          <w:bCs/>
          <w:iCs/>
          <w:color w:val="000000"/>
        </w:rPr>
        <w:t>.</w:t>
      </w:r>
    </w:p>
    <w:p w:rsidR="002F336F" w:rsidRPr="00D5746A" w:rsidRDefault="002F336F" w:rsidP="00D10D28">
      <w:pPr>
        <w:pStyle w:val="BodyTextIndent"/>
        <w:widowControl w:val="0"/>
        <w:tabs>
          <w:tab w:val="left" w:pos="0"/>
        </w:tabs>
        <w:autoSpaceDE w:val="0"/>
        <w:autoSpaceDN w:val="0"/>
        <w:rPr>
          <w:bCs/>
          <w:iCs/>
          <w:color w:val="000000"/>
          <w:sz w:val="24"/>
        </w:rPr>
      </w:pP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 w:rsidRPr="00D5746A">
        <w:rPr>
          <w:bCs/>
          <w:iCs/>
          <w:color w:val="000000"/>
        </w:rPr>
        <w:tab/>
      </w:r>
      <w:r>
        <w:rPr>
          <w:bCs/>
          <w:iCs/>
          <w:color w:val="000000"/>
        </w:rPr>
        <w:t xml:space="preserve">    </w:t>
      </w:r>
      <w:r w:rsidRPr="00D5746A">
        <w:rPr>
          <w:bCs/>
          <w:iCs/>
          <w:color w:val="000000"/>
          <w:sz w:val="24"/>
        </w:rPr>
        <w:t>тис. гр</w:t>
      </w:r>
      <w:r>
        <w:rPr>
          <w:bCs/>
          <w:iCs/>
          <w:color w:val="000000"/>
          <w:sz w:val="24"/>
        </w:rPr>
        <w:t>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1843"/>
        <w:gridCol w:w="1843"/>
        <w:gridCol w:w="3118"/>
      </w:tblGrid>
      <w:tr w:rsidR="002F336F" w:rsidRPr="00AF50FE" w:rsidTr="00D10D28">
        <w:tc>
          <w:tcPr>
            <w:tcW w:w="492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Обсяг коштів, що пропонується залучити на виконання Програми</w:t>
            </w:r>
          </w:p>
        </w:tc>
        <w:tc>
          <w:tcPr>
            <w:tcW w:w="2551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201</w:t>
            </w:r>
            <w:r>
              <w:rPr>
                <w:rFonts w:ascii="Times New Roman CYR" w:hAnsi="Times New Roman CYR"/>
                <w:color w:val="000000"/>
                <w:sz w:val="24"/>
              </w:rPr>
              <w:t>6</w:t>
            </w:r>
            <w:r w:rsidRPr="00AF50FE">
              <w:rPr>
                <w:rFonts w:ascii="Times New Roman CYR" w:hAnsi="Times New Roman CYR"/>
                <w:color w:val="000000"/>
                <w:sz w:val="24"/>
              </w:rPr>
              <w:t xml:space="preserve"> рік</w:t>
            </w:r>
          </w:p>
        </w:tc>
        <w:tc>
          <w:tcPr>
            <w:tcW w:w="1843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201</w:t>
            </w:r>
            <w:r>
              <w:rPr>
                <w:rFonts w:ascii="Times New Roman CYR" w:hAnsi="Times New Roman CYR"/>
                <w:color w:val="000000"/>
                <w:sz w:val="24"/>
              </w:rPr>
              <w:t>7</w:t>
            </w:r>
            <w:r w:rsidRPr="00AF50FE">
              <w:rPr>
                <w:rFonts w:ascii="Times New Roman CYR" w:hAnsi="Times New Roman CYR"/>
                <w:color w:val="000000"/>
                <w:sz w:val="24"/>
              </w:rPr>
              <w:t xml:space="preserve"> рік</w:t>
            </w:r>
          </w:p>
        </w:tc>
        <w:tc>
          <w:tcPr>
            <w:tcW w:w="1843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201</w:t>
            </w:r>
            <w:r>
              <w:rPr>
                <w:rFonts w:ascii="Times New Roman CYR" w:hAnsi="Times New Roman CYR"/>
                <w:color w:val="000000"/>
                <w:sz w:val="24"/>
              </w:rPr>
              <w:t>8</w:t>
            </w:r>
            <w:r w:rsidRPr="00AF50FE">
              <w:rPr>
                <w:rFonts w:ascii="Times New Roman CYR" w:hAnsi="Times New Roman CYR"/>
                <w:color w:val="000000"/>
                <w:sz w:val="24"/>
              </w:rPr>
              <w:t xml:space="preserve"> рік</w:t>
            </w:r>
          </w:p>
        </w:tc>
        <w:tc>
          <w:tcPr>
            <w:tcW w:w="311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Всього витрат на виконання Програми</w:t>
            </w:r>
          </w:p>
        </w:tc>
      </w:tr>
      <w:tr w:rsidR="002F336F" w:rsidRPr="00AF50FE" w:rsidTr="00D10D28">
        <w:tc>
          <w:tcPr>
            <w:tcW w:w="492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 xml:space="preserve">Обсяг ресурсів, всього, </w:t>
            </w:r>
          </w:p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у тому числі:</w:t>
            </w:r>
          </w:p>
        </w:tc>
        <w:tc>
          <w:tcPr>
            <w:tcW w:w="2551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100,0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1112,6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1123,0</w:t>
            </w:r>
          </w:p>
        </w:tc>
        <w:tc>
          <w:tcPr>
            <w:tcW w:w="3118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2335,6</w:t>
            </w:r>
          </w:p>
        </w:tc>
      </w:tr>
      <w:tr w:rsidR="002F336F" w:rsidRPr="00AF50FE" w:rsidTr="00D10D28">
        <w:tc>
          <w:tcPr>
            <w:tcW w:w="492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державний бюджет</w:t>
            </w:r>
          </w:p>
        </w:tc>
        <w:tc>
          <w:tcPr>
            <w:tcW w:w="9355" w:type="dxa"/>
            <w:gridSpan w:val="4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 xml:space="preserve">В межах затверджених кошторисів </w:t>
            </w:r>
            <w:r w:rsidRPr="004719DF">
              <w:rPr>
                <w:color w:val="000000"/>
                <w:sz w:val="24"/>
              </w:rPr>
              <w:t>Житомирськ</w:t>
            </w:r>
            <w:r>
              <w:rPr>
                <w:color w:val="000000"/>
                <w:sz w:val="24"/>
              </w:rPr>
              <w:t>ої</w:t>
            </w:r>
            <w:r w:rsidRPr="004719DF">
              <w:rPr>
                <w:color w:val="000000"/>
                <w:sz w:val="24"/>
              </w:rPr>
              <w:t xml:space="preserve"> об’єднан</w:t>
            </w:r>
            <w:r>
              <w:rPr>
                <w:color w:val="000000"/>
                <w:sz w:val="24"/>
              </w:rPr>
              <w:t>ої</w:t>
            </w:r>
            <w:r w:rsidRPr="004719DF">
              <w:rPr>
                <w:color w:val="000000"/>
                <w:sz w:val="24"/>
              </w:rPr>
              <w:t xml:space="preserve"> державн</w:t>
            </w:r>
            <w:r>
              <w:rPr>
                <w:color w:val="000000"/>
                <w:sz w:val="24"/>
              </w:rPr>
              <w:t>ої</w:t>
            </w:r>
            <w:r w:rsidRPr="004719DF">
              <w:rPr>
                <w:color w:val="000000"/>
                <w:sz w:val="24"/>
              </w:rPr>
              <w:t xml:space="preserve"> податков</w:t>
            </w:r>
            <w:r>
              <w:rPr>
                <w:color w:val="000000"/>
                <w:sz w:val="24"/>
              </w:rPr>
              <w:t>ої</w:t>
            </w:r>
            <w:r w:rsidRPr="004719DF">
              <w:rPr>
                <w:color w:val="000000"/>
                <w:sz w:val="24"/>
              </w:rPr>
              <w:t xml:space="preserve"> і</w:t>
            </w:r>
            <w:r w:rsidRPr="004719DF">
              <w:rPr>
                <w:color w:val="000000"/>
                <w:sz w:val="24"/>
              </w:rPr>
              <w:t>н</w:t>
            </w:r>
            <w:r w:rsidRPr="004719DF">
              <w:rPr>
                <w:color w:val="000000"/>
                <w:sz w:val="24"/>
              </w:rPr>
              <w:t>спекці</w:t>
            </w:r>
            <w:r>
              <w:rPr>
                <w:color w:val="000000"/>
                <w:sz w:val="24"/>
              </w:rPr>
              <w:t>ї</w:t>
            </w:r>
            <w:r w:rsidRPr="004719DF">
              <w:rPr>
                <w:color w:val="000000"/>
                <w:sz w:val="24"/>
              </w:rPr>
              <w:t xml:space="preserve"> головного управління ДФС у Житомирській області, </w:t>
            </w:r>
            <w:r w:rsidRPr="008D5E16">
              <w:rPr>
                <w:sz w:val="24"/>
              </w:rPr>
              <w:t>Житомирського міського центру зайнятості</w:t>
            </w:r>
          </w:p>
        </w:tc>
      </w:tr>
      <w:tr w:rsidR="002F336F" w:rsidRPr="00AF50FE" w:rsidTr="00D10D28">
        <w:tc>
          <w:tcPr>
            <w:tcW w:w="492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міський бюджет</w:t>
            </w:r>
          </w:p>
        </w:tc>
        <w:tc>
          <w:tcPr>
            <w:tcW w:w="2551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100,0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1112,6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1123,0</w:t>
            </w:r>
          </w:p>
        </w:tc>
        <w:tc>
          <w:tcPr>
            <w:tcW w:w="3118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2335,6</w:t>
            </w:r>
          </w:p>
        </w:tc>
      </w:tr>
      <w:tr w:rsidR="002F336F" w:rsidRPr="00AF50FE" w:rsidTr="00D10D28">
        <w:tc>
          <w:tcPr>
            <w:tcW w:w="4928" w:type="dxa"/>
          </w:tcPr>
          <w:p w:rsidR="002F336F" w:rsidRPr="00AF50FE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rPr>
                <w:rFonts w:ascii="Times New Roman CYR" w:hAnsi="Times New Roman CYR"/>
                <w:color w:val="000000"/>
                <w:sz w:val="24"/>
              </w:rPr>
            </w:pPr>
            <w:r w:rsidRPr="00AF50FE">
              <w:rPr>
                <w:rFonts w:ascii="Times New Roman CYR" w:hAnsi="Times New Roman CYR"/>
                <w:color w:val="000000"/>
                <w:sz w:val="24"/>
              </w:rPr>
              <w:t>кошти небюджетних джерел</w:t>
            </w:r>
          </w:p>
        </w:tc>
        <w:tc>
          <w:tcPr>
            <w:tcW w:w="2551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0,0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0,0</w:t>
            </w:r>
          </w:p>
        </w:tc>
        <w:tc>
          <w:tcPr>
            <w:tcW w:w="1843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0,0</w:t>
            </w:r>
          </w:p>
        </w:tc>
        <w:tc>
          <w:tcPr>
            <w:tcW w:w="3118" w:type="dxa"/>
          </w:tcPr>
          <w:p w:rsidR="002F336F" w:rsidRPr="008D5E16" w:rsidRDefault="002F336F" w:rsidP="0030796F">
            <w:pPr>
              <w:pStyle w:val="BodyTextIndent"/>
              <w:widowControl w:val="0"/>
              <w:tabs>
                <w:tab w:val="left" w:pos="0"/>
              </w:tabs>
              <w:autoSpaceDE w:val="0"/>
              <w:autoSpaceDN w:val="0"/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 w:rsidRPr="008D5E16">
              <w:rPr>
                <w:rFonts w:ascii="Times New Roman CYR" w:hAnsi="Times New Roman CYR"/>
                <w:sz w:val="24"/>
              </w:rPr>
              <w:t>0,0</w:t>
            </w:r>
          </w:p>
        </w:tc>
      </w:tr>
    </w:tbl>
    <w:p w:rsidR="002F336F" w:rsidRPr="008B33A7" w:rsidRDefault="002F336F" w:rsidP="008B33A7">
      <w:pPr>
        <w:rPr>
          <w:lang w:val="ru-RU"/>
        </w:rPr>
      </w:pPr>
    </w:p>
    <w:bookmarkEnd w:id="0"/>
    <w:p w:rsidR="002F336F" w:rsidRPr="00350677" w:rsidRDefault="002F336F" w:rsidP="00D10D28">
      <w:pPr>
        <w:pStyle w:val="Heading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 Основні напрям</w:t>
      </w:r>
      <w:r w:rsidRPr="00350677">
        <w:rPr>
          <w:rFonts w:ascii="Times New Roman" w:hAnsi="Times New Roman" w:cs="Times New Roman"/>
          <w:i/>
        </w:rPr>
        <w:t>и та заходи</w:t>
      </w:r>
      <w:bookmarkStart w:id="1" w:name="_Toc273104592"/>
      <w:r>
        <w:rPr>
          <w:rFonts w:ascii="Times New Roman" w:hAnsi="Times New Roman" w:cs="Times New Roman"/>
          <w:i/>
        </w:rPr>
        <w:t xml:space="preserve"> реалізації П</w:t>
      </w:r>
      <w:r w:rsidRPr="00350677">
        <w:rPr>
          <w:rFonts w:ascii="Times New Roman" w:hAnsi="Times New Roman" w:cs="Times New Roman"/>
          <w:i/>
        </w:rPr>
        <w:t xml:space="preserve">рограми </w:t>
      </w:r>
      <w:r>
        <w:rPr>
          <w:rFonts w:ascii="Times New Roman" w:hAnsi="Times New Roman" w:cs="Times New Roman"/>
          <w:i/>
        </w:rPr>
        <w:t>розвитку</w:t>
      </w:r>
      <w:r w:rsidRPr="00350677">
        <w:rPr>
          <w:rFonts w:ascii="Times New Roman" w:hAnsi="Times New Roman" w:cs="Times New Roman"/>
          <w:i/>
        </w:rPr>
        <w:t xml:space="preserve"> малого</w:t>
      </w:r>
      <w:r>
        <w:rPr>
          <w:rFonts w:ascii="Times New Roman" w:hAnsi="Times New Roman" w:cs="Times New Roman"/>
          <w:i/>
        </w:rPr>
        <w:t xml:space="preserve"> і середнього </w:t>
      </w:r>
      <w:r w:rsidRPr="00350677">
        <w:rPr>
          <w:rFonts w:ascii="Times New Roman" w:hAnsi="Times New Roman" w:cs="Times New Roman"/>
          <w:i/>
        </w:rPr>
        <w:t xml:space="preserve"> підприємництва у</w:t>
      </w:r>
      <w:bookmarkStart w:id="2" w:name="_Toc273104593"/>
      <w:bookmarkEnd w:id="1"/>
      <w:r>
        <w:rPr>
          <w:rFonts w:ascii="Times New Roman" w:hAnsi="Times New Roman" w:cs="Times New Roman"/>
          <w:i/>
        </w:rPr>
        <w:t xml:space="preserve"> </w:t>
      </w:r>
      <w:r w:rsidRPr="00350677"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 xml:space="preserve">істі  </w:t>
      </w:r>
      <w:r w:rsidRPr="00350677">
        <w:rPr>
          <w:rFonts w:ascii="Times New Roman" w:hAnsi="Times New Roman" w:cs="Times New Roman"/>
          <w:i/>
        </w:rPr>
        <w:t>Житомир на 201</w:t>
      </w:r>
      <w:r>
        <w:rPr>
          <w:rFonts w:ascii="Times New Roman" w:hAnsi="Times New Roman" w:cs="Times New Roman"/>
          <w:i/>
        </w:rPr>
        <w:t xml:space="preserve">6 </w:t>
      </w:r>
      <w:r w:rsidRPr="0035067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350677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8</w:t>
      </w:r>
      <w:r w:rsidRPr="00350677">
        <w:rPr>
          <w:rFonts w:ascii="Times New Roman" w:hAnsi="Times New Roman" w:cs="Times New Roman"/>
          <w:i/>
        </w:rPr>
        <w:t xml:space="preserve"> роки</w:t>
      </w:r>
      <w:bookmarkEnd w:id="2"/>
    </w:p>
    <w:p w:rsidR="002F336F" w:rsidRPr="00350677" w:rsidRDefault="002F336F" w:rsidP="00D10D28">
      <w:pPr>
        <w:jc w:val="center"/>
        <w:rPr>
          <w:b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29"/>
        <w:gridCol w:w="1797"/>
        <w:gridCol w:w="3416"/>
        <w:gridCol w:w="1148"/>
        <w:gridCol w:w="149"/>
        <w:gridCol w:w="1754"/>
        <w:gridCol w:w="1072"/>
        <w:gridCol w:w="286"/>
        <w:gridCol w:w="89"/>
        <w:gridCol w:w="475"/>
        <w:gridCol w:w="289"/>
        <w:gridCol w:w="136"/>
        <w:gridCol w:w="11"/>
        <w:gridCol w:w="35"/>
        <w:gridCol w:w="710"/>
        <w:gridCol w:w="271"/>
        <w:gridCol w:w="40"/>
        <w:gridCol w:w="126"/>
        <w:gridCol w:w="12"/>
        <w:gridCol w:w="815"/>
        <w:gridCol w:w="40"/>
        <w:gridCol w:w="1723"/>
      </w:tblGrid>
      <w:tr w:rsidR="002F336F" w:rsidRPr="00A42627" w:rsidTr="00241BE4">
        <w:trPr>
          <w:trHeight w:val="418"/>
        </w:trPr>
        <w:tc>
          <w:tcPr>
            <w:tcW w:w="830" w:type="dxa"/>
            <w:gridSpan w:val="2"/>
            <w:vMerge w:val="restart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№ з/п</w:t>
            </w:r>
          </w:p>
        </w:tc>
        <w:tc>
          <w:tcPr>
            <w:tcW w:w="1798" w:type="dxa"/>
            <w:vMerge w:val="restart"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  <w:r w:rsidRPr="00A42627">
              <w:rPr>
                <w:rFonts w:ascii="Times New Roman" w:hAnsi="Times New Roman"/>
                <w:color w:val="000000"/>
              </w:rPr>
              <w:t xml:space="preserve">Пріоритетні завдання </w:t>
            </w:r>
          </w:p>
        </w:tc>
        <w:tc>
          <w:tcPr>
            <w:tcW w:w="3417" w:type="dxa"/>
            <w:vMerge w:val="restart"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  <w:r w:rsidRPr="00A42627">
              <w:rPr>
                <w:rFonts w:ascii="Times New Roman" w:hAnsi="Times New Roman"/>
                <w:color w:val="000000"/>
              </w:rPr>
              <w:t>Зміст заходів</w:t>
            </w:r>
          </w:p>
        </w:tc>
        <w:tc>
          <w:tcPr>
            <w:tcW w:w="1297" w:type="dxa"/>
            <w:gridSpan w:val="2"/>
            <w:vMerge w:val="restart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Термін виконання</w:t>
            </w:r>
          </w:p>
        </w:tc>
        <w:tc>
          <w:tcPr>
            <w:tcW w:w="1755" w:type="dxa"/>
            <w:vMerge w:val="restart"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  <w:r w:rsidRPr="00A42627">
              <w:rPr>
                <w:rFonts w:ascii="Times New Roman" w:hAnsi="Times New Roman"/>
                <w:color w:val="000000"/>
              </w:rPr>
              <w:t>Виконавці</w:t>
            </w:r>
          </w:p>
        </w:tc>
        <w:tc>
          <w:tcPr>
            <w:tcW w:w="1447" w:type="dxa"/>
            <w:gridSpan w:val="3"/>
            <w:vMerge w:val="restart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Джерела 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</w:t>
            </w:r>
          </w:p>
        </w:tc>
        <w:tc>
          <w:tcPr>
            <w:tcW w:w="2960" w:type="dxa"/>
            <w:gridSpan w:val="12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Обсяги фінансування по роках, тис. грн.</w:t>
            </w:r>
          </w:p>
        </w:tc>
        <w:tc>
          <w:tcPr>
            <w:tcW w:w="1724" w:type="dxa"/>
            <w:vMerge w:val="restart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Очікуваний результат</w:t>
            </w:r>
          </w:p>
        </w:tc>
      </w:tr>
      <w:tr w:rsidR="002F336F" w:rsidRPr="00A42627" w:rsidTr="00241BE4">
        <w:trPr>
          <w:trHeight w:val="418"/>
        </w:trPr>
        <w:tc>
          <w:tcPr>
            <w:tcW w:w="830" w:type="dxa"/>
            <w:gridSpan w:val="2"/>
            <w:vMerge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vMerge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7" w:type="dxa"/>
            <w:vMerge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7" w:type="dxa"/>
            <w:gridSpan w:val="2"/>
            <w:vMerge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vMerge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gridSpan w:val="3"/>
            <w:vMerge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</w:tcPr>
          <w:p w:rsidR="002F336F" w:rsidRPr="00A42627" w:rsidRDefault="002F336F" w:rsidP="0030796F">
            <w:pPr>
              <w:rPr>
                <w:color w:val="000000"/>
                <w:sz w:val="20"/>
                <w:szCs w:val="20"/>
              </w:rPr>
            </w:pPr>
            <w:r w:rsidRPr="00A4262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7"/>
          </w:tcPr>
          <w:p w:rsidR="002F336F" w:rsidRPr="00A42627" w:rsidRDefault="002F336F" w:rsidP="0030796F">
            <w:pPr>
              <w:rPr>
                <w:color w:val="000000"/>
                <w:sz w:val="20"/>
                <w:szCs w:val="20"/>
              </w:rPr>
            </w:pPr>
            <w:r w:rsidRPr="00A4262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</w:tcPr>
          <w:p w:rsidR="002F336F" w:rsidRPr="00A42627" w:rsidRDefault="002F336F" w:rsidP="0030796F">
            <w:pPr>
              <w:rPr>
                <w:color w:val="000000"/>
                <w:sz w:val="20"/>
                <w:szCs w:val="20"/>
              </w:rPr>
            </w:pPr>
            <w:r w:rsidRPr="00A4262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4" w:type="dxa"/>
            <w:vMerge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</w:tr>
      <w:tr w:rsidR="002F336F" w:rsidRPr="00A42627" w:rsidTr="00241BE4">
        <w:tc>
          <w:tcPr>
            <w:tcW w:w="15228" w:type="dxa"/>
            <w:gridSpan w:val="23"/>
          </w:tcPr>
          <w:p w:rsidR="002F336F" w:rsidRPr="00A42627" w:rsidRDefault="002F336F" w:rsidP="0030796F">
            <w:pPr>
              <w:pStyle w:val="Heading3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 w:rsidRPr="00A42627">
              <w:rPr>
                <w:rFonts w:ascii="Times New Roman" w:hAnsi="Times New Roman"/>
                <w:b/>
                <w:i/>
                <w:color w:val="000000"/>
                <w:sz w:val="28"/>
              </w:rPr>
              <w:t>1.  Впорядкування нормативного регулювання підприємницької діяльності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2627">
              <w:rPr>
                <w:rFonts w:ascii="Times New Roman" w:hAnsi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Здійснення державної р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гуляторної 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літики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1.1.1. Планування регулято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ними органами діяльності з підготовки проектів регулят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рних актів та їх оприлюднення у засобах масової інформації, на відповідних веб-сайтах            регуляторних органів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989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205" w:type="dxa"/>
            <w:gridSpan w:val="7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Забезпечення системності, послідовності дій з підгот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вки та прий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яття регул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торних актів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1.1.2. Забезпечення оприлю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нення та публічного обгов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рення проектів регуляторних актів та аналізу їх регулято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ного впливу, що суттєво впл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вають на ринкове середовище та інтереси підприємців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Прийняття ефективних нормативно-правових а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тів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1.1.3. Забезпечення проведе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 xml:space="preserve">ня відстеження ефективності дії регуляторних актів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Вдосконале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регул</w:t>
            </w:r>
            <w:r w:rsidRPr="00A42627">
              <w:rPr>
                <w:color w:val="000000"/>
              </w:rPr>
              <w:t>ю</w:t>
            </w:r>
            <w:r w:rsidRPr="00A42627">
              <w:rPr>
                <w:color w:val="000000"/>
              </w:rPr>
              <w:t>вання  підпр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ємницької д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яльності. Уникнення фактів прий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яття неефе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тивних рег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ляторних а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тів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1.1.4. Здійснення перегляду регуляторних актів щодо їх відповідності принципам де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жавної регуляторної політики та приведення їх у відпові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ність до норм чинного закон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давства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Забезпечення ефективності регуляторної діяльності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1.1.5. </w:t>
            </w:r>
            <w:r w:rsidRPr="00A42627">
              <w:rPr>
                <w:rFonts w:ascii="Times New Roman CYR" w:hAnsi="Times New Roman CYR"/>
              </w:rPr>
              <w:t>Забезпечення обговорень регуляторних актів шляхом проведення громадських сл</w:t>
            </w:r>
            <w:r w:rsidRPr="00A42627">
              <w:rPr>
                <w:rFonts w:ascii="Times New Roman CYR" w:hAnsi="Times New Roman CYR"/>
              </w:rPr>
              <w:t>у</w:t>
            </w:r>
            <w:r w:rsidRPr="00A42627">
              <w:rPr>
                <w:rFonts w:ascii="Times New Roman CYR" w:hAnsi="Times New Roman CYR"/>
              </w:rPr>
              <w:t>хань, засідань за круглими столами тощо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Забезпечення прозорості регуляторної діяльності та уникнення фактів              прийняття н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ефективних регуляторних актів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1.1.6. Проведення учбово-методичних заходів щодо д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тримання норм та принципів державної регуляторної пол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тики посадовими особами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ської ради та її виконавчого комітету, відповідальних за здійснення державної регул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торної політики в сфері госп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дарської діяльності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  <w:r>
              <w:rPr>
                <w:color w:val="000000"/>
              </w:rPr>
              <w:t>, сектор представниц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у Житоми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ській області Державної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гуляторної служби Укра</w:t>
            </w:r>
            <w:r>
              <w:rPr>
                <w:color w:val="000000"/>
              </w:rPr>
              <w:t>ї</w:t>
            </w:r>
            <w:r>
              <w:rPr>
                <w:color w:val="000000"/>
              </w:rPr>
              <w:t xml:space="preserve">ни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Безумовне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конання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мог Закону України “Про засади держ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вної регул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торної політ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ки в сфері г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 xml:space="preserve">сподарської   діяльності“.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професійного рівня посад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вих осіб 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ради та її виконавчого комітету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2916F7" w:rsidRDefault="002F336F" w:rsidP="0030796F">
            <w:pPr>
              <w:jc w:val="both"/>
            </w:pPr>
            <w:r w:rsidRPr="002916F7">
              <w:t>1.1.7. Розробка та надання центральним органам влади пропозицій до проектів норм</w:t>
            </w:r>
            <w:r w:rsidRPr="002916F7">
              <w:t>а</w:t>
            </w:r>
            <w:r w:rsidRPr="002916F7">
              <w:t xml:space="preserve">тивно-правових актів з питань підприємницької діяльності </w:t>
            </w:r>
          </w:p>
          <w:p w:rsidR="002F336F" w:rsidRDefault="002F336F" w:rsidP="0030796F">
            <w:pPr>
              <w:jc w:val="both"/>
              <w:rPr>
                <w:color w:val="000000"/>
              </w:rPr>
            </w:pP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Громадські організації п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дприємців, суб’єкти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подарської д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яльності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Усунення правових п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решкод для розвитку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подарської діяльності в місті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1.1.8. Постійна актуалізація реєстру регуляторних актів, прийнятих Житомирською м</w:t>
            </w:r>
            <w:r>
              <w:rPr>
                <w:color w:val="000000"/>
              </w:rPr>
              <w:t>і</w:t>
            </w:r>
            <w:r>
              <w:rPr>
                <w:color w:val="000000"/>
              </w:rPr>
              <w:t>ською радою та її виконавчим комітетом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Виконавчі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Фінанс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Впорядкува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ня регулято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них актів, прийнятих Житомирс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кою міською радою та її виконавчим комітетом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1.2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Удосконале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системи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дачі докуме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тів дозвільного характеру, спрощення а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міністративно-дозхвільних процедур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1.2.1. Оперативне реагування на зміни в дозвільному зак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нодавстві, розробка та внесе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пропозицій до центральних органів виконавчої влади щ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до спрощення адміністрати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но-дозвільних процедур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Центр надання адміністрат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Спрощений та прозорий м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ханізм видачі документів дозвільного характеру для суб’єктів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подарської діяльності, удосконале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адміністр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тивно-дозвільних процедур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1.2.2. </w:t>
            </w:r>
            <w:r w:rsidRPr="00A42627">
              <w:rPr>
                <w:rFonts w:ascii="Times New Roman CYR" w:hAnsi="Times New Roman CYR"/>
              </w:rPr>
              <w:t>Здійснення анкетування суб’єктів господарювання з питань якісного надання адм</w:t>
            </w:r>
            <w:r w:rsidRPr="00A42627">
              <w:rPr>
                <w:rFonts w:ascii="Times New Roman CYR" w:hAnsi="Times New Roman CYR"/>
              </w:rPr>
              <w:t>і</w:t>
            </w:r>
            <w:r w:rsidRPr="00A42627">
              <w:rPr>
                <w:rFonts w:ascii="Times New Roman CYR" w:hAnsi="Times New Roman CYR"/>
              </w:rPr>
              <w:t>ністративних послуг, у тому числі з видачі документів, н</w:t>
            </w:r>
            <w:r w:rsidRPr="00A42627">
              <w:rPr>
                <w:rFonts w:ascii="Times New Roman CYR" w:hAnsi="Times New Roman CYR"/>
              </w:rPr>
              <w:t>а</w:t>
            </w:r>
            <w:r w:rsidRPr="00A42627">
              <w:rPr>
                <w:rFonts w:ascii="Times New Roman CYR" w:hAnsi="Times New Roman CYR"/>
              </w:rPr>
              <w:t>явності правових, організаці</w:t>
            </w:r>
            <w:r w:rsidRPr="00A42627">
              <w:rPr>
                <w:rFonts w:ascii="Times New Roman CYR" w:hAnsi="Times New Roman CYR"/>
              </w:rPr>
              <w:t>й</w:t>
            </w:r>
            <w:r w:rsidRPr="00A42627">
              <w:rPr>
                <w:rFonts w:ascii="Times New Roman CYR" w:hAnsi="Times New Roman CYR"/>
              </w:rPr>
              <w:t>них перешкод у їх отриманні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Центр надання адміністрат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Удосконале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якості 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дання адмін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стративних послуг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1.2.3. </w:t>
            </w:r>
            <w:r w:rsidRPr="00A42627">
              <w:rPr>
                <w:rFonts w:ascii="Times New Roman CYR" w:hAnsi="Times New Roman CYR"/>
              </w:rPr>
              <w:t>Оприлюднення актуал</w:t>
            </w:r>
            <w:r w:rsidRPr="00A42627">
              <w:rPr>
                <w:rFonts w:ascii="Times New Roman CYR" w:hAnsi="Times New Roman CYR"/>
              </w:rPr>
              <w:t>ь</w:t>
            </w:r>
            <w:r w:rsidRPr="00A42627">
              <w:rPr>
                <w:rFonts w:ascii="Times New Roman CYR" w:hAnsi="Times New Roman CYR"/>
              </w:rPr>
              <w:t>ної та повної інформації про адміністративні послуги, які надаються через центри н</w:t>
            </w:r>
            <w:r w:rsidRPr="00A42627">
              <w:rPr>
                <w:rFonts w:ascii="Times New Roman CYR" w:hAnsi="Times New Roman CYR"/>
              </w:rPr>
              <w:t>а</w:t>
            </w:r>
            <w:r w:rsidRPr="00A42627">
              <w:rPr>
                <w:rFonts w:ascii="Times New Roman CYR" w:hAnsi="Times New Roman CYR"/>
              </w:rPr>
              <w:t>дання адміністративних по</w:t>
            </w:r>
            <w:r w:rsidRPr="00A42627">
              <w:rPr>
                <w:rFonts w:ascii="Times New Roman CYR" w:hAnsi="Times New Roman CYR"/>
              </w:rPr>
              <w:t>с</w:t>
            </w:r>
            <w:r w:rsidRPr="00A42627">
              <w:rPr>
                <w:rFonts w:ascii="Times New Roman CYR" w:hAnsi="Times New Roman CYR"/>
              </w:rPr>
              <w:t>луг на інформаційних стендах, офіційних веб-сайтах, у зас</w:t>
            </w:r>
            <w:r w:rsidRPr="00A42627">
              <w:rPr>
                <w:rFonts w:ascii="Times New Roman CYR" w:hAnsi="Times New Roman CYR"/>
              </w:rPr>
              <w:t>о</w:t>
            </w:r>
            <w:r w:rsidRPr="00A42627">
              <w:rPr>
                <w:rFonts w:ascii="Times New Roman CYR" w:hAnsi="Times New Roman CYR"/>
              </w:rPr>
              <w:t>бах масової інформації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Центр надання адміністрат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ефективності процедури видачі док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ментів дозв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льного хара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теру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1.2.4. </w:t>
            </w:r>
            <w:r w:rsidRPr="00A42627">
              <w:rPr>
                <w:rFonts w:ascii="Times New Roman CYR" w:hAnsi="Times New Roman CYR"/>
              </w:rPr>
              <w:t>Проведення за участю підприємців, громадських о</w:t>
            </w:r>
            <w:r w:rsidRPr="00A42627">
              <w:rPr>
                <w:rFonts w:ascii="Times New Roman CYR" w:hAnsi="Times New Roman CYR"/>
              </w:rPr>
              <w:t>р</w:t>
            </w:r>
            <w:r w:rsidRPr="00A42627">
              <w:rPr>
                <w:rFonts w:ascii="Times New Roman CYR" w:hAnsi="Times New Roman CYR"/>
              </w:rPr>
              <w:t>ганізацій, місцевого дозвіл</w:t>
            </w:r>
            <w:r w:rsidRPr="00A42627">
              <w:rPr>
                <w:rFonts w:ascii="Times New Roman CYR" w:hAnsi="Times New Roman CYR"/>
              </w:rPr>
              <w:t>ь</w:t>
            </w:r>
            <w:r w:rsidRPr="00A42627">
              <w:rPr>
                <w:rFonts w:ascii="Times New Roman CYR" w:hAnsi="Times New Roman CYR"/>
              </w:rPr>
              <w:t>ного органу нарад, «круглих столів», семінарів, конфере</w:t>
            </w:r>
            <w:r w:rsidRPr="00A42627">
              <w:rPr>
                <w:rFonts w:ascii="Times New Roman CYR" w:hAnsi="Times New Roman CYR"/>
              </w:rPr>
              <w:t>н</w:t>
            </w:r>
            <w:r w:rsidRPr="00A42627">
              <w:rPr>
                <w:rFonts w:ascii="Times New Roman CYR" w:hAnsi="Times New Roman CYR"/>
              </w:rPr>
              <w:t>цій тощо з питань надання а</w:t>
            </w:r>
            <w:r w:rsidRPr="00A42627">
              <w:rPr>
                <w:rFonts w:ascii="Times New Roman CYR" w:hAnsi="Times New Roman CYR"/>
              </w:rPr>
              <w:t>д</w:t>
            </w:r>
            <w:r w:rsidRPr="00A42627">
              <w:rPr>
                <w:rFonts w:ascii="Times New Roman CYR" w:hAnsi="Times New Roman CYR"/>
              </w:rPr>
              <w:t>міністративних послуг, у тому числі з видачі документів д</w:t>
            </w:r>
            <w:r w:rsidRPr="00A42627">
              <w:rPr>
                <w:rFonts w:ascii="Times New Roman CYR" w:hAnsi="Times New Roman CYR"/>
              </w:rPr>
              <w:t>о</w:t>
            </w:r>
            <w:r w:rsidRPr="00A42627">
              <w:rPr>
                <w:rFonts w:ascii="Times New Roman CYR" w:hAnsi="Times New Roman CYR"/>
              </w:rPr>
              <w:t>звільного характеру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Центр надання адміністрат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рівня обізн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ності суб’єктів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приємницької діяльності у сфері отр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мання док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ментів дозв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льного хара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теру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1.2.5. </w:t>
            </w:r>
            <w:r>
              <w:rPr>
                <w:color w:val="000000"/>
              </w:rPr>
              <w:t>Проведення м</w:t>
            </w:r>
            <w:r w:rsidRPr="00A42627">
              <w:rPr>
                <w:color w:val="000000"/>
              </w:rPr>
              <w:t>оніторинг</w:t>
            </w:r>
            <w:r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 xml:space="preserve"> здійснення дозвільних проц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дур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Центр надання адміністрат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 xml:space="preserve">вних послуг міської ради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Оптимізація термінів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дачі докуме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тів дозвільн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характеру, необхідних для здійсне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господа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ської діяльн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798" w:type="dxa"/>
          </w:tcPr>
          <w:p w:rsidR="002F336F" w:rsidRPr="00D773A3" w:rsidRDefault="002F336F" w:rsidP="0030796F">
            <w:pPr>
              <w:jc w:val="both"/>
              <w:rPr>
                <w:color w:val="000000"/>
              </w:rPr>
            </w:pPr>
            <w:r w:rsidRPr="00D773A3">
              <w:rPr>
                <w:rFonts w:ascii="Times New Roman CYR" w:hAnsi="Times New Roman CYR"/>
                <w:bCs/>
                <w:iCs/>
                <w:color w:val="000000"/>
              </w:rPr>
              <w:t>Зменшення адміністрати</w:t>
            </w:r>
            <w:r w:rsidRPr="00D773A3">
              <w:rPr>
                <w:rFonts w:ascii="Times New Roman CYR" w:hAnsi="Times New Roman CYR"/>
                <w:bCs/>
                <w:iCs/>
                <w:color w:val="000000"/>
              </w:rPr>
              <w:t>в</w:t>
            </w:r>
            <w:r w:rsidRPr="00D773A3">
              <w:rPr>
                <w:rFonts w:ascii="Times New Roman CYR" w:hAnsi="Times New Roman CYR"/>
                <w:bCs/>
                <w:iCs/>
                <w:color w:val="000000"/>
              </w:rPr>
              <w:t>ного тиску у сфері нагляду і контролю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1.3.1.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 Підготовка пропозицій спільно з громадськими орг</w:t>
            </w:r>
            <w:r w:rsidRPr="00A42627">
              <w:rPr>
                <w:rFonts w:ascii="Times New Roman CYR" w:hAnsi="Times New Roman CYR"/>
                <w:color w:val="000000"/>
              </w:rPr>
              <w:t>а</w:t>
            </w:r>
            <w:r w:rsidRPr="00A42627">
              <w:rPr>
                <w:rFonts w:ascii="Times New Roman CYR" w:hAnsi="Times New Roman CYR"/>
                <w:color w:val="000000"/>
              </w:rPr>
              <w:t>нізаціями, суб’єктами підпр</w:t>
            </w:r>
            <w:r w:rsidRPr="00A42627">
              <w:rPr>
                <w:rFonts w:ascii="Times New Roman CYR" w:hAnsi="Times New Roman CYR"/>
                <w:color w:val="000000"/>
              </w:rPr>
              <w:t>и</w:t>
            </w:r>
            <w:r w:rsidRPr="00A42627">
              <w:rPr>
                <w:rFonts w:ascii="Times New Roman CYR" w:hAnsi="Times New Roman CYR"/>
                <w:color w:val="000000"/>
              </w:rPr>
              <w:t>ємництва до центральних о</w:t>
            </w:r>
            <w:r w:rsidRPr="00A42627">
              <w:rPr>
                <w:rFonts w:ascii="Times New Roman CYR" w:hAnsi="Times New Roman CYR"/>
                <w:color w:val="000000"/>
              </w:rPr>
              <w:t>р</w:t>
            </w:r>
            <w:r w:rsidRPr="00A42627">
              <w:rPr>
                <w:rFonts w:ascii="Times New Roman CYR" w:hAnsi="Times New Roman CYR"/>
                <w:color w:val="000000"/>
              </w:rPr>
              <w:t>ганів виконавчої влади про внесення змін до законодавчих актів щодо удосконалення державного нагляду (контр</w:t>
            </w:r>
            <w:r w:rsidRPr="00A42627">
              <w:rPr>
                <w:rFonts w:ascii="Times New Roman CYR" w:hAnsi="Times New Roman CYR"/>
                <w:color w:val="000000"/>
              </w:rPr>
              <w:t>о</w:t>
            </w:r>
            <w:r w:rsidRPr="00A42627">
              <w:rPr>
                <w:rFonts w:ascii="Times New Roman CYR" w:hAnsi="Times New Roman CYR"/>
                <w:color w:val="000000"/>
              </w:rPr>
              <w:t>лю)</w:t>
            </w:r>
          </w:p>
        </w:tc>
        <w:tc>
          <w:tcPr>
            <w:tcW w:w="1297" w:type="dxa"/>
            <w:gridSpan w:val="2"/>
          </w:tcPr>
          <w:p w:rsidR="002F336F" w:rsidRDefault="002F336F" w:rsidP="0030796F"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Default="002F336F" w:rsidP="0030796F">
            <w:pPr>
              <w:jc w:val="both"/>
            </w:pPr>
            <w:r w:rsidRPr="00A42627">
              <w:rPr>
                <w:color w:val="000000"/>
              </w:rPr>
              <w:t>Департамент економічного розвитку 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ради, гр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мадські орг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нізації і об’єднання підприємців міста, держа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 xml:space="preserve">ні наглядові та контролюючі органи (за згодою), </w:t>
            </w:r>
            <w:r w:rsidRPr="00AA5C4A">
              <w:t>Ж</w:t>
            </w:r>
            <w:r w:rsidRPr="00AA5C4A">
              <w:t>и</w:t>
            </w:r>
            <w:r w:rsidRPr="00AA5C4A">
              <w:t>томирська об’єднана державна п</w:t>
            </w:r>
            <w:r w:rsidRPr="00AA5C4A">
              <w:t>о</w:t>
            </w:r>
            <w:r w:rsidRPr="00AA5C4A">
              <w:t>даткова інсп</w:t>
            </w:r>
            <w:r w:rsidRPr="00AA5C4A">
              <w:t>е</w:t>
            </w:r>
            <w:r w:rsidRPr="00AA5C4A">
              <w:t>кція головного управління ДФС у Жит</w:t>
            </w:r>
            <w:r w:rsidRPr="00AA5C4A">
              <w:t>о</w:t>
            </w:r>
            <w:r w:rsidRPr="00AA5C4A">
              <w:t>мирській о</w:t>
            </w:r>
            <w:r w:rsidRPr="00AA5C4A">
              <w:t>б</w:t>
            </w:r>
            <w:r w:rsidRPr="00AA5C4A">
              <w:t>ласті</w:t>
            </w:r>
            <w:r>
              <w:t>, терит</w:t>
            </w:r>
            <w:r>
              <w:t>о</w:t>
            </w:r>
            <w:r>
              <w:t>ріальні  орг</w:t>
            </w:r>
            <w:r>
              <w:t>а</w:t>
            </w:r>
            <w:r>
              <w:t>ни міністерств та інших центральних органів вик</w:t>
            </w:r>
            <w:r>
              <w:t>о</w:t>
            </w:r>
            <w:r>
              <w:t xml:space="preserve">навчої влади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Налагодження ефективної взаємодії між бізнесом і владою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1.3.2. </w:t>
            </w:r>
            <w:r w:rsidRPr="00A42627">
              <w:rPr>
                <w:rFonts w:ascii="Times New Roman CYR" w:hAnsi="Times New Roman CYR"/>
                <w:color w:val="000000"/>
              </w:rPr>
              <w:t>Ініціюва</w:t>
            </w:r>
            <w:r>
              <w:rPr>
                <w:rFonts w:ascii="Times New Roman CYR" w:hAnsi="Times New Roman CYR"/>
                <w:color w:val="000000"/>
              </w:rPr>
              <w:t>ння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 змін до П</w:t>
            </w:r>
            <w:r w:rsidRPr="00A42627">
              <w:rPr>
                <w:rFonts w:ascii="Times New Roman CYR" w:hAnsi="Times New Roman CYR"/>
                <w:color w:val="000000"/>
              </w:rPr>
              <w:t>о</w:t>
            </w:r>
            <w:r w:rsidRPr="00A42627">
              <w:rPr>
                <w:rFonts w:ascii="Times New Roman CYR" w:hAnsi="Times New Roman CYR"/>
                <w:color w:val="000000"/>
              </w:rPr>
              <w:t>даткового кодексу України щодо зменшення кількості п</w:t>
            </w:r>
            <w:r w:rsidRPr="00A42627">
              <w:rPr>
                <w:rFonts w:ascii="Times New Roman CYR" w:hAnsi="Times New Roman CYR"/>
                <w:color w:val="000000"/>
              </w:rPr>
              <w:t>о</w:t>
            </w:r>
            <w:r w:rsidRPr="00A42627">
              <w:rPr>
                <w:rFonts w:ascii="Times New Roman CYR" w:hAnsi="Times New Roman CYR"/>
                <w:color w:val="000000"/>
              </w:rPr>
              <w:t>датків та зборів, спрощення їх адміністрування, податкової звітності, застосування пода</w:t>
            </w:r>
            <w:r w:rsidRPr="00A42627">
              <w:rPr>
                <w:rFonts w:ascii="Times New Roman CYR" w:hAnsi="Times New Roman CYR"/>
                <w:color w:val="000000"/>
              </w:rPr>
              <w:t>т</w:t>
            </w:r>
            <w:r w:rsidRPr="00A42627">
              <w:rPr>
                <w:rFonts w:ascii="Times New Roman CYR" w:hAnsi="Times New Roman CYR"/>
                <w:color w:val="000000"/>
              </w:rPr>
              <w:t>кових «канікул»</w:t>
            </w:r>
          </w:p>
        </w:tc>
        <w:tc>
          <w:tcPr>
            <w:tcW w:w="1297" w:type="dxa"/>
            <w:gridSpan w:val="2"/>
          </w:tcPr>
          <w:p w:rsidR="002F336F" w:rsidRDefault="002F336F" w:rsidP="0030796F"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Громадські організації і об’єднання підприємців міста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Налагодження взаємодії між бізнесом і владою з м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тою забезп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чення ефект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вного рефо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мування под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ткової сист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ми України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1.3.3. </w:t>
            </w:r>
            <w:r w:rsidRPr="00A42627">
              <w:rPr>
                <w:rFonts w:ascii="Times New Roman CYR" w:hAnsi="Times New Roman CYR"/>
                <w:color w:val="000000"/>
              </w:rPr>
              <w:t>Здійсн</w:t>
            </w:r>
            <w:r>
              <w:rPr>
                <w:rFonts w:ascii="Times New Roman CYR" w:hAnsi="Times New Roman CYR"/>
                <w:color w:val="000000"/>
              </w:rPr>
              <w:t>ення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 інформаці</w:t>
            </w:r>
            <w:r w:rsidRPr="00A42627">
              <w:rPr>
                <w:rFonts w:ascii="Times New Roman CYR" w:hAnsi="Times New Roman CYR"/>
                <w:color w:val="000000"/>
              </w:rPr>
              <w:t>й</w:t>
            </w:r>
            <w:r w:rsidRPr="00A42627">
              <w:rPr>
                <w:rFonts w:ascii="Times New Roman CYR" w:hAnsi="Times New Roman CYR"/>
                <w:color w:val="000000"/>
              </w:rPr>
              <w:t>но-консультативн</w:t>
            </w:r>
            <w:r>
              <w:rPr>
                <w:rFonts w:ascii="Times New Roman CYR" w:hAnsi="Times New Roman CYR"/>
                <w:color w:val="000000"/>
              </w:rPr>
              <w:t>ої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 робот</w:t>
            </w:r>
            <w:r>
              <w:rPr>
                <w:rFonts w:ascii="Times New Roman CYR" w:hAnsi="Times New Roman CYR"/>
                <w:color w:val="000000"/>
              </w:rPr>
              <w:t>и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 для суб’єктів господарювання щодо недопущення порушень у сфері підприємницької ді</w:t>
            </w:r>
            <w:r w:rsidRPr="00A42627">
              <w:rPr>
                <w:rFonts w:ascii="Times New Roman CYR" w:hAnsi="Times New Roman CYR"/>
                <w:color w:val="000000"/>
              </w:rPr>
              <w:t>я</w:t>
            </w:r>
            <w:r w:rsidRPr="00A42627">
              <w:rPr>
                <w:rFonts w:ascii="Times New Roman CYR" w:hAnsi="Times New Roman CYR"/>
                <w:color w:val="000000"/>
              </w:rPr>
              <w:t>льності шляхом проведення семінарів, «круглих столів», публікацій у засобах масової інформації, оприлюднення на офіційних веб-сайтах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Default="002F336F" w:rsidP="0030796F">
            <w:pPr>
              <w:jc w:val="both"/>
            </w:pPr>
            <w:r w:rsidRPr="00AA5C4A">
              <w:t>Житомирська об’єднана державна п</w:t>
            </w:r>
            <w:r w:rsidRPr="00AA5C4A">
              <w:t>о</w:t>
            </w:r>
            <w:r w:rsidRPr="00AA5C4A">
              <w:t>даткова інсп</w:t>
            </w:r>
            <w:r w:rsidRPr="00AA5C4A">
              <w:t>е</w:t>
            </w:r>
            <w:r w:rsidRPr="00AA5C4A">
              <w:t>кція головного управління ДФС у Жит</w:t>
            </w:r>
            <w:r w:rsidRPr="00AA5C4A">
              <w:t>о</w:t>
            </w:r>
            <w:r w:rsidRPr="00AA5C4A">
              <w:t>мирській о</w:t>
            </w:r>
            <w:r w:rsidRPr="00AA5C4A">
              <w:t>б</w:t>
            </w:r>
            <w:r w:rsidRPr="00AA5C4A">
              <w:t>ласті</w:t>
            </w:r>
            <w:r>
              <w:t>, терит</w:t>
            </w:r>
            <w:r>
              <w:t>о</w:t>
            </w:r>
            <w:r>
              <w:t>ріальні  орг</w:t>
            </w:r>
            <w:r>
              <w:t>а</w:t>
            </w:r>
            <w:r>
              <w:t>ни міністерств та інших центральних органів вик</w:t>
            </w:r>
            <w:r>
              <w:t>о</w:t>
            </w:r>
            <w:r>
              <w:t xml:space="preserve">навчої влади </w:t>
            </w:r>
          </w:p>
          <w:p w:rsidR="002F336F" w:rsidRPr="00AA5C4A" w:rsidRDefault="002F336F" w:rsidP="0030796F">
            <w:pPr>
              <w:jc w:val="both"/>
            </w:pP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00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2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67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рівня обізн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ності суб’єктів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приємницької діяльності</w:t>
            </w:r>
          </w:p>
        </w:tc>
      </w:tr>
      <w:tr w:rsidR="002F336F" w:rsidRPr="00A42627" w:rsidTr="00241BE4">
        <w:tc>
          <w:tcPr>
            <w:tcW w:w="15228" w:type="dxa"/>
            <w:gridSpan w:val="23"/>
            <w:vAlign w:val="center"/>
          </w:tcPr>
          <w:p w:rsidR="002F336F" w:rsidRPr="00A42627" w:rsidRDefault="002F336F" w:rsidP="0030796F">
            <w:pPr>
              <w:jc w:val="center"/>
              <w:rPr>
                <w:b/>
                <w:i/>
                <w:color w:val="000000"/>
                <w:sz w:val="28"/>
              </w:rPr>
            </w:pPr>
            <w:r w:rsidRPr="00A42627">
              <w:rPr>
                <w:b/>
                <w:i/>
                <w:color w:val="000000"/>
                <w:sz w:val="28"/>
              </w:rPr>
              <w:t>2. Інформаційна, ресурсна та фінансово-кредитна підтримка малого і середнього бізнесу</w:t>
            </w: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Удосконале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ня системи і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формаційн</w:t>
            </w:r>
            <w:r>
              <w:rPr>
                <w:color w:val="000000"/>
              </w:rPr>
              <w:t>ої</w:t>
            </w:r>
            <w:r w:rsidRPr="00A42627">
              <w:rPr>
                <w:color w:val="000000"/>
              </w:rPr>
              <w:t xml:space="preserve"> та ресурсн</w:t>
            </w:r>
            <w:r>
              <w:rPr>
                <w:color w:val="000000"/>
              </w:rPr>
              <w:t>ої</w:t>
            </w:r>
            <w:r w:rsidRPr="00A42627">
              <w:rPr>
                <w:color w:val="000000"/>
              </w:rPr>
              <w:t xml:space="preserve">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тримк</w:t>
            </w:r>
            <w:r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 xml:space="preserve"> 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і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 xml:space="preserve">нього бізнесу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Default="002F336F" w:rsidP="0030796F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A42627">
              <w:rPr>
                <w:color w:val="000000"/>
              </w:rPr>
              <w:t xml:space="preserve">2.1.1. </w:t>
            </w:r>
            <w:r w:rsidRPr="00A42627">
              <w:rPr>
                <w:rFonts w:ascii="Times New Roman CYR" w:hAnsi="Times New Roman CYR"/>
                <w:color w:val="000000"/>
              </w:rPr>
              <w:t xml:space="preserve">Надання </w:t>
            </w:r>
            <w:r>
              <w:rPr>
                <w:rFonts w:ascii="Times New Roman CYR" w:hAnsi="Times New Roman CYR"/>
                <w:color w:val="000000"/>
              </w:rPr>
              <w:t>безоплатних індивідуальних і групових консультацій з питань орган</w:t>
            </w:r>
            <w:r>
              <w:rPr>
                <w:rFonts w:ascii="Times New Roman CYR" w:hAnsi="Times New Roman CYR"/>
                <w:color w:val="000000"/>
              </w:rPr>
              <w:t>і</w:t>
            </w:r>
            <w:r>
              <w:rPr>
                <w:rFonts w:ascii="Times New Roman CYR" w:hAnsi="Times New Roman CYR"/>
                <w:color w:val="000000"/>
              </w:rPr>
              <w:t>зації та провадження підпри</w:t>
            </w:r>
            <w:r>
              <w:rPr>
                <w:rFonts w:ascii="Times New Roman CYR" w:hAnsi="Times New Roman CYR"/>
                <w:color w:val="000000"/>
              </w:rPr>
              <w:t>є</w:t>
            </w:r>
            <w:r>
              <w:rPr>
                <w:rFonts w:ascii="Times New Roman CYR" w:hAnsi="Times New Roman CYR"/>
                <w:color w:val="000000"/>
              </w:rPr>
              <w:t xml:space="preserve">мницької діяльності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ради,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мирський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 xml:space="preserve">ський центр зайнятості, </w:t>
            </w:r>
            <w:r w:rsidRPr="00AA5C4A">
              <w:t>Житомирська об’єднана державна п</w:t>
            </w:r>
            <w:r w:rsidRPr="00AA5C4A">
              <w:t>о</w:t>
            </w:r>
            <w:r w:rsidRPr="00AA5C4A">
              <w:t>даткова інсп</w:t>
            </w:r>
            <w:r w:rsidRPr="00AA5C4A">
              <w:t>е</w:t>
            </w:r>
            <w:r w:rsidRPr="00AA5C4A">
              <w:t>кція головного управління ДФС у Жит</w:t>
            </w:r>
            <w:r w:rsidRPr="00AA5C4A">
              <w:t>о</w:t>
            </w:r>
            <w:r w:rsidRPr="00AA5C4A">
              <w:t>мирській о</w:t>
            </w:r>
            <w:r w:rsidRPr="00AA5C4A">
              <w:t>б</w:t>
            </w:r>
            <w:r w:rsidRPr="00AA5C4A">
              <w:t>ласті</w:t>
            </w:r>
            <w:r>
              <w:t xml:space="preserve">, </w:t>
            </w:r>
            <w:r>
              <w:rPr>
                <w:color w:val="000000"/>
              </w:rPr>
              <w:t>інші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 держа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ної влади, </w:t>
            </w:r>
            <w:r w:rsidRPr="00A42627">
              <w:rPr>
                <w:color w:val="000000"/>
              </w:rPr>
              <w:t>громадські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ганізації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риємців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35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59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Отримання широким к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лом суб’єкт</w:t>
            </w:r>
            <w:r>
              <w:rPr>
                <w:color w:val="000000"/>
              </w:rPr>
              <w:t>ів малого і сер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днього під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риєм</w:t>
            </w:r>
            <w:r w:rsidRPr="00A42627">
              <w:rPr>
                <w:color w:val="000000"/>
              </w:rPr>
              <w:t>ництва інформаційно-консультат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з метою підв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щення кул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тури та ефе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тивності в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дення бізнесу</w:t>
            </w:r>
            <w:r>
              <w:rPr>
                <w:color w:val="000000"/>
              </w:rPr>
              <w:t>, поширення практики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стосування податкового законодавства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Default="002F336F" w:rsidP="0030796F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A42627">
              <w:rPr>
                <w:color w:val="000000"/>
              </w:rPr>
              <w:t xml:space="preserve">2.1.2. </w:t>
            </w:r>
            <w:r w:rsidRPr="00A42627">
              <w:rPr>
                <w:rFonts w:ascii="Times New Roman CYR" w:hAnsi="Times New Roman CYR"/>
                <w:color w:val="000000"/>
              </w:rPr>
              <w:t>Забезпечення вільного доступу підприємців до но</w:t>
            </w:r>
            <w:r w:rsidRPr="00A42627">
              <w:rPr>
                <w:rFonts w:ascii="Times New Roman CYR" w:hAnsi="Times New Roman CYR"/>
                <w:color w:val="000000"/>
              </w:rPr>
              <w:t>р</w:t>
            </w:r>
            <w:r w:rsidRPr="00A42627">
              <w:rPr>
                <w:rFonts w:ascii="Times New Roman CYR" w:hAnsi="Times New Roman CYR"/>
                <w:color w:val="000000"/>
              </w:rPr>
              <w:t>мативно-правових документів міської ради, що регулюють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rFonts w:ascii="Times New Roman CYR" w:hAnsi="Times New Roman CYR"/>
                <w:color w:val="000000"/>
              </w:rPr>
              <w:t xml:space="preserve"> здійснення підприємницької діяльності, ресурсів міста, і</w:t>
            </w:r>
            <w:r w:rsidRPr="00A42627">
              <w:rPr>
                <w:rFonts w:ascii="Times New Roman CYR" w:hAnsi="Times New Roman CYR"/>
                <w:color w:val="000000"/>
              </w:rPr>
              <w:t>н</w:t>
            </w:r>
            <w:r w:rsidRPr="00A42627">
              <w:rPr>
                <w:rFonts w:ascii="Times New Roman CYR" w:hAnsi="Times New Roman CYR"/>
                <w:color w:val="000000"/>
              </w:rPr>
              <w:t>формації про закупівлі тов</w:t>
            </w:r>
            <w:r w:rsidRPr="00A42627">
              <w:rPr>
                <w:rFonts w:ascii="Times New Roman CYR" w:hAnsi="Times New Roman CYR"/>
                <w:color w:val="000000"/>
              </w:rPr>
              <w:t>а</w:t>
            </w:r>
            <w:r w:rsidRPr="00A42627">
              <w:rPr>
                <w:rFonts w:ascii="Times New Roman CYR" w:hAnsi="Times New Roman CYR"/>
                <w:color w:val="000000"/>
              </w:rPr>
              <w:t>рів, робіт, послуг, проведення виставок, ярмарок тощо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1035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59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94666C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Вільний до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туп громадян міста та суб’єктів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подарської діяльності до нормативно-правових а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тів міської 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ди та вико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кому, підв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щення рівня інформован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сті щодо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 xml:space="preserve">боти міської ради 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2.1.3. Проведення семінарів, круглих столів, телевізійних передач, надання консультацій для суб’єктів господарювання по роз’ясненню діючого под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ткового законодавства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A5C4A">
              <w:t>Житомирська об’єднана державна п</w:t>
            </w:r>
            <w:r w:rsidRPr="00AA5C4A">
              <w:t>о</w:t>
            </w:r>
            <w:r w:rsidRPr="00AA5C4A">
              <w:t>даткова інсп</w:t>
            </w:r>
            <w:r w:rsidRPr="00AA5C4A">
              <w:t>е</w:t>
            </w:r>
            <w:r w:rsidRPr="00AA5C4A">
              <w:t>кція головного управління ДФС у Жит</w:t>
            </w:r>
            <w:r w:rsidRPr="00AA5C4A">
              <w:t>о</w:t>
            </w:r>
            <w:r w:rsidRPr="00AA5C4A">
              <w:t>мирській о</w:t>
            </w:r>
            <w:r w:rsidRPr="00AA5C4A">
              <w:t>б</w:t>
            </w:r>
            <w:r w:rsidRPr="00AA5C4A">
              <w:t>ласті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Держа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ний б</w:t>
            </w:r>
            <w:r w:rsidRPr="00A42627">
              <w:rPr>
                <w:color w:val="000000"/>
              </w:rPr>
              <w:t>ю</w:t>
            </w:r>
            <w:r w:rsidRPr="00A42627">
              <w:rPr>
                <w:color w:val="000000"/>
              </w:rPr>
              <w:t>джет</w:t>
            </w:r>
          </w:p>
        </w:tc>
        <w:tc>
          <w:tcPr>
            <w:tcW w:w="3049" w:type="dxa"/>
            <w:gridSpan w:val="13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 межах кошторису де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жавної податкової інспе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ції у м. Житомирі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Отримання широким к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лом  суб’єктів малого і сер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днього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риємництва  інформаційно-консультат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вних послуг з питань діюч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податков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законода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ства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2.1.4. Проведення учбово-методичних заходів для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вищення професійного рівня працівників виконавчих орг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нів ради з питань регулювання та підтримки підприємництва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E74369" w:rsidRDefault="002F336F" w:rsidP="0030796F">
            <w:pPr>
              <w:jc w:val="center"/>
              <w:rPr>
                <w:color w:val="000000"/>
              </w:rPr>
            </w:pPr>
            <w:r w:rsidRPr="00E74369">
              <w:rPr>
                <w:color w:val="000000"/>
              </w:rPr>
              <w:t>12,0</w:t>
            </w:r>
          </w:p>
        </w:tc>
        <w:tc>
          <w:tcPr>
            <w:tcW w:w="1163" w:type="dxa"/>
            <w:gridSpan w:val="5"/>
          </w:tcPr>
          <w:p w:rsidR="002F336F" w:rsidRPr="00AA744E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13,5</w:t>
            </w:r>
          </w:p>
        </w:tc>
        <w:tc>
          <w:tcPr>
            <w:tcW w:w="993" w:type="dxa"/>
            <w:gridSpan w:val="4"/>
          </w:tcPr>
          <w:p w:rsidR="002F336F" w:rsidRPr="00AA744E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14,8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рівня проф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сійної освіти посадових осіб міської ради та її виконавчого комітету з п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тань регул</w:t>
            </w:r>
            <w:r w:rsidRPr="00A42627">
              <w:rPr>
                <w:color w:val="000000"/>
              </w:rPr>
              <w:t>ю</w:t>
            </w:r>
            <w:r w:rsidRPr="00A42627">
              <w:rPr>
                <w:color w:val="000000"/>
              </w:rPr>
              <w:t>вання та під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римки розви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ку підприє</w:t>
            </w:r>
            <w:r w:rsidRPr="00A42627">
              <w:rPr>
                <w:color w:val="000000"/>
              </w:rPr>
              <w:t>м</w:t>
            </w:r>
            <w:r w:rsidRPr="00A42627">
              <w:rPr>
                <w:color w:val="000000"/>
              </w:rPr>
              <w:t>ництва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2.1.5. Висвітлення через зас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би масової інформації різн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манітних питань підприємн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 xml:space="preserve">цтва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 міської ради, засоби масової інфор-мації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Створення 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зитивного ім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джу приватних підприємців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2.1.6. Розробка та видання і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формаційних довідників, бу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летів, листівок з актуальних питань підприємницької ді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льності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 xml:space="preserve">гани міської ради,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громадські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ганізації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риємців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E74369" w:rsidRDefault="002F336F" w:rsidP="0030796F">
            <w:pPr>
              <w:jc w:val="center"/>
              <w:rPr>
                <w:color w:val="000000"/>
              </w:rPr>
            </w:pPr>
            <w:r w:rsidRPr="00E74369">
              <w:rPr>
                <w:color w:val="000000"/>
              </w:rPr>
              <w:t>15,0</w:t>
            </w:r>
          </w:p>
        </w:tc>
        <w:tc>
          <w:tcPr>
            <w:tcW w:w="1163" w:type="dxa"/>
            <w:gridSpan w:val="5"/>
          </w:tcPr>
          <w:p w:rsidR="002F336F" w:rsidRPr="00AA744E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16,9</w:t>
            </w:r>
          </w:p>
        </w:tc>
        <w:tc>
          <w:tcPr>
            <w:tcW w:w="993" w:type="dxa"/>
            <w:gridSpan w:val="4"/>
          </w:tcPr>
          <w:p w:rsidR="002F336F" w:rsidRPr="00AA744E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18,4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інформаційної обізнаності підприємців щодо здій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нення госп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дарської ді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льності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2.1.7. Залучення учнів та ст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дентів до участі в обласному конкурсі бізнес-проектів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риємницької діяльності серед  молоді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Управління освіти міської ради, упралін-ня сім’ї, мол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ді та спорту міської ради,  громадські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 xml:space="preserve">ганізації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Активізація розвитку м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лодіжного п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дприємництва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  <w:highlight w:val="yellow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2.1.8. Створення фонду неж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тлових приміщень міської к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мунальної власності, виробн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чих площ, обладнання та і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шого майна суб’єктів госп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дарської діяльності, що пр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 xml:space="preserve">понується для продажу або передачі  в оренду 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Департамент власності та ринкового р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гулювання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ської ради,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департамент економічного розвитку 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Покращення умов роботи 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підпри</w:t>
            </w:r>
            <w:r w:rsidRPr="00A42627">
              <w:rPr>
                <w:color w:val="000000"/>
              </w:rPr>
              <w:t>є</w:t>
            </w:r>
            <w:r w:rsidRPr="00A42627">
              <w:rPr>
                <w:color w:val="000000"/>
              </w:rPr>
              <w:t>мництва в мі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ті, забезпече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доступності нежилих 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міщень ком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нальної вла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ності, виро</w:t>
            </w:r>
            <w:r w:rsidRPr="00A42627">
              <w:rPr>
                <w:color w:val="000000"/>
              </w:rPr>
              <w:t>б</w:t>
            </w:r>
            <w:r w:rsidRPr="00A42627">
              <w:rPr>
                <w:color w:val="000000"/>
              </w:rPr>
              <w:t xml:space="preserve">ничих площ підприємств, обладнання та іншого майна для суб’єктів малого бізнесу 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2.1.9. Організація проведення конкурсів на право укладання договорів оренди нежилих приміщень, приватизації ма</w:t>
            </w:r>
            <w:r w:rsidRPr="00A42627">
              <w:rPr>
                <w:color w:val="000000"/>
              </w:rPr>
              <w:t>й</w:t>
            </w:r>
            <w:r w:rsidRPr="00A42627">
              <w:rPr>
                <w:color w:val="000000"/>
              </w:rPr>
              <w:t>нових об’єктів комунальної власності міста, земельних 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ргів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Департамент власності та ринкового р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гулювання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ської ради, управління регулювання земельних в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дносин міської ради, комун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льні підпр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 xml:space="preserve">ємства міської ради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Створення сприятливих умов для ро</w:t>
            </w:r>
            <w:r w:rsidRPr="00A42627">
              <w:rPr>
                <w:color w:val="000000"/>
              </w:rPr>
              <w:t>з</w:t>
            </w:r>
            <w:r w:rsidRPr="00A42627">
              <w:rPr>
                <w:color w:val="000000"/>
              </w:rPr>
              <w:t>витку підпр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ємницької ді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льності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2.1.10. Сприяння інноваційн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му розвитку малого та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нього бізнесу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Активізація розвитку інн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ваційного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</w:t>
            </w:r>
            <w:r>
              <w:rPr>
                <w:color w:val="000000"/>
              </w:rPr>
              <w:t>єм</w:t>
            </w:r>
            <w:r w:rsidRPr="00A42627">
              <w:rPr>
                <w:color w:val="000000"/>
              </w:rPr>
              <w:t>ництва, створення 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вих робочих місць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2.1.11. Створення та постійне оновлення бази даних банкі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 xml:space="preserve">ських установ та переліку їх послуг </w:t>
            </w:r>
            <w:r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 xml:space="preserve"> сфері кредитування суб’єктів господарювання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Департамент економічного розвитку 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ради, ба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ківські уст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нови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Забезпечення кращої поі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 xml:space="preserve">формованості </w:t>
            </w:r>
            <w:r>
              <w:rPr>
                <w:color w:val="000000"/>
                <w:lang w:val="ru-RU"/>
              </w:rPr>
              <w:t xml:space="preserve">           </w:t>
            </w:r>
            <w:r>
              <w:rPr>
                <w:color w:val="000000"/>
              </w:rPr>
              <w:t>суб’єк</w:t>
            </w:r>
            <w:r w:rsidRPr="00A42627">
              <w:rPr>
                <w:color w:val="000000"/>
              </w:rPr>
              <w:t>тів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подарювання про можл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вість отр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мання креди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них ресурсів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2.1.12. Залучення суб’єктів малого підприємництва до участі  у виставках-ярмарках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 міської ради,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мирська то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гово-промис-лова палата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Фінанс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не потребує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63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Активізація підприємн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цької діяльн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сті, сприяння розвитку ко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курентного середовища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2F336F" w:rsidRPr="00625DF7" w:rsidRDefault="002F336F" w:rsidP="0030796F">
            <w:pPr>
              <w:jc w:val="both"/>
            </w:pPr>
          </w:p>
        </w:tc>
        <w:tc>
          <w:tcPr>
            <w:tcW w:w="3417" w:type="dxa"/>
          </w:tcPr>
          <w:p w:rsidR="002F336F" w:rsidRPr="00625DF7" w:rsidRDefault="002F336F" w:rsidP="0030796F">
            <w:pPr>
              <w:jc w:val="both"/>
            </w:pPr>
            <w:r w:rsidRPr="00625DF7">
              <w:t>2.1.1</w:t>
            </w:r>
            <w:r>
              <w:t>3</w:t>
            </w:r>
            <w:r w:rsidRPr="00625DF7">
              <w:t>. Залучення підприємн</w:t>
            </w:r>
            <w:r w:rsidRPr="00625DF7">
              <w:t>и</w:t>
            </w:r>
            <w:r w:rsidRPr="00625DF7">
              <w:t>цьких структур до участі в з</w:t>
            </w:r>
            <w:r w:rsidRPr="00625DF7">
              <w:t>а</w:t>
            </w:r>
            <w:r w:rsidRPr="00625DF7">
              <w:t>купівлях товарів, робіт, послуг за кошти міського бюджету</w:t>
            </w:r>
          </w:p>
          <w:p w:rsidR="002F336F" w:rsidRPr="00625DF7" w:rsidRDefault="002F336F" w:rsidP="0030796F">
            <w:pPr>
              <w:jc w:val="both"/>
            </w:pPr>
          </w:p>
        </w:tc>
        <w:tc>
          <w:tcPr>
            <w:tcW w:w="1297" w:type="dxa"/>
            <w:gridSpan w:val="2"/>
          </w:tcPr>
          <w:p w:rsidR="002F336F" w:rsidRPr="00625DF7" w:rsidRDefault="002F336F" w:rsidP="0030796F">
            <w:pPr>
              <w:jc w:val="both"/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625DF7" w:rsidRDefault="002F336F" w:rsidP="00D10D28">
            <w:pPr>
              <w:jc w:val="both"/>
            </w:pPr>
            <w:r w:rsidRPr="00625DF7">
              <w:t>Виконавчі о</w:t>
            </w:r>
            <w:r w:rsidRPr="00625DF7">
              <w:t>р</w:t>
            </w:r>
            <w:r w:rsidRPr="00625DF7">
              <w:t>гани міської ради, комун</w:t>
            </w:r>
            <w:r w:rsidRPr="00625DF7">
              <w:t>а</w:t>
            </w:r>
            <w:r w:rsidRPr="00625DF7">
              <w:t>льні підпр</w:t>
            </w:r>
            <w:r w:rsidRPr="00625DF7">
              <w:t>и</w:t>
            </w:r>
            <w:r w:rsidRPr="00625DF7">
              <w:t>ємства міської ради</w:t>
            </w:r>
          </w:p>
        </w:tc>
        <w:tc>
          <w:tcPr>
            <w:tcW w:w="1358" w:type="dxa"/>
            <w:gridSpan w:val="2"/>
          </w:tcPr>
          <w:p w:rsidR="002F336F" w:rsidRPr="00625DF7" w:rsidRDefault="002F336F" w:rsidP="0030796F">
            <w:pPr>
              <w:jc w:val="both"/>
            </w:pPr>
            <w:r w:rsidRPr="00625DF7"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625DF7" w:rsidRDefault="002F336F" w:rsidP="0030796F">
            <w:pPr>
              <w:jc w:val="center"/>
            </w:pPr>
            <w:r w:rsidRPr="00625DF7">
              <w:t>-</w:t>
            </w:r>
          </w:p>
        </w:tc>
        <w:tc>
          <w:tcPr>
            <w:tcW w:w="1163" w:type="dxa"/>
            <w:gridSpan w:val="5"/>
          </w:tcPr>
          <w:p w:rsidR="002F336F" w:rsidRPr="00625DF7" w:rsidRDefault="002F336F" w:rsidP="0030796F">
            <w:pPr>
              <w:jc w:val="center"/>
            </w:pPr>
            <w:r w:rsidRPr="00625DF7">
              <w:t>-</w:t>
            </w:r>
          </w:p>
        </w:tc>
        <w:tc>
          <w:tcPr>
            <w:tcW w:w="993" w:type="dxa"/>
            <w:gridSpan w:val="4"/>
          </w:tcPr>
          <w:p w:rsidR="002F336F" w:rsidRPr="00625DF7" w:rsidRDefault="002F336F" w:rsidP="0030796F">
            <w:pPr>
              <w:jc w:val="center"/>
            </w:pPr>
            <w:r w:rsidRPr="00625DF7">
              <w:t>-</w:t>
            </w:r>
          </w:p>
        </w:tc>
        <w:tc>
          <w:tcPr>
            <w:tcW w:w="1764" w:type="dxa"/>
            <w:gridSpan w:val="2"/>
          </w:tcPr>
          <w:p w:rsidR="002F336F" w:rsidRPr="00625DF7" w:rsidRDefault="002F336F" w:rsidP="0030796F">
            <w:pPr>
              <w:jc w:val="both"/>
            </w:pPr>
            <w:r w:rsidRPr="00625DF7">
              <w:t>Створення сприятливих умов для ро</w:t>
            </w:r>
            <w:r w:rsidRPr="00625DF7">
              <w:t>з</w:t>
            </w:r>
            <w:r w:rsidRPr="00625DF7">
              <w:t>витку підпр</w:t>
            </w:r>
            <w:r w:rsidRPr="00625DF7">
              <w:t>и</w:t>
            </w:r>
            <w:r w:rsidRPr="00625DF7">
              <w:t>ємницької ді</w:t>
            </w:r>
            <w:r w:rsidRPr="00625DF7">
              <w:t>я</w:t>
            </w:r>
            <w:r w:rsidRPr="00625DF7">
              <w:t>льності</w:t>
            </w:r>
          </w:p>
        </w:tc>
      </w:tr>
      <w:tr w:rsidR="002F336F" w:rsidRPr="00A42627" w:rsidTr="00241BE4">
        <w:tc>
          <w:tcPr>
            <w:tcW w:w="830" w:type="dxa"/>
            <w:gridSpan w:val="2"/>
          </w:tcPr>
          <w:p w:rsidR="002F336F" w:rsidRPr="00A42627" w:rsidRDefault="002F336F" w:rsidP="0030796F">
            <w:pPr>
              <w:rPr>
                <w:color w:val="FF0000"/>
              </w:rPr>
            </w:pPr>
          </w:p>
        </w:tc>
        <w:tc>
          <w:tcPr>
            <w:tcW w:w="1798" w:type="dxa"/>
          </w:tcPr>
          <w:p w:rsidR="002F336F" w:rsidRPr="00625DF7" w:rsidRDefault="002F336F" w:rsidP="0030796F">
            <w:pPr>
              <w:jc w:val="both"/>
            </w:pPr>
          </w:p>
        </w:tc>
        <w:tc>
          <w:tcPr>
            <w:tcW w:w="3417" w:type="dxa"/>
          </w:tcPr>
          <w:p w:rsidR="002F336F" w:rsidRPr="00625DF7" w:rsidRDefault="002F336F" w:rsidP="0030796F">
            <w:pPr>
              <w:jc w:val="both"/>
            </w:pPr>
            <w:r>
              <w:t>2.1.14. Створення єдиної інф</w:t>
            </w:r>
            <w:r>
              <w:t>о</w:t>
            </w:r>
            <w:r>
              <w:t>рмаційної платформи</w:t>
            </w:r>
          </w:p>
        </w:tc>
        <w:tc>
          <w:tcPr>
            <w:tcW w:w="1297" w:type="dxa"/>
            <w:gridSpan w:val="2"/>
          </w:tcPr>
          <w:p w:rsidR="002F336F" w:rsidRPr="00625DF7" w:rsidRDefault="002F336F" w:rsidP="0030796F">
            <w:pPr>
              <w:jc w:val="both"/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Default="002F336F" w:rsidP="0030796F">
            <w:pPr>
              <w:jc w:val="both"/>
            </w:pPr>
            <w:r>
              <w:t>Департамент економічного розвитку міс</w:t>
            </w:r>
            <w:r>
              <w:t>ь</w:t>
            </w:r>
            <w:r>
              <w:t>кої ради, в</w:t>
            </w:r>
            <w:r>
              <w:t>и</w:t>
            </w:r>
            <w:r>
              <w:t>конавчі органи міської ради</w:t>
            </w:r>
          </w:p>
          <w:p w:rsidR="002F336F" w:rsidRPr="00625DF7" w:rsidRDefault="002F336F" w:rsidP="0030796F">
            <w:pPr>
              <w:jc w:val="both"/>
            </w:pPr>
            <w:r>
              <w:t xml:space="preserve"> </w:t>
            </w:r>
          </w:p>
        </w:tc>
        <w:tc>
          <w:tcPr>
            <w:tcW w:w="1358" w:type="dxa"/>
            <w:gridSpan w:val="2"/>
          </w:tcPr>
          <w:p w:rsidR="002F336F" w:rsidRPr="00625DF7" w:rsidRDefault="002F336F" w:rsidP="0030796F">
            <w:pPr>
              <w:jc w:val="both"/>
            </w:pPr>
            <w:r>
              <w:t>Міський бюджет</w:t>
            </w:r>
          </w:p>
        </w:tc>
        <w:tc>
          <w:tcPr>
            <w:tcW w:w="853" w:type="dxa"/>
            <w:gridSpan w:val="3"/>
          </w:tcPr>
          <w:p w:rsidR="002F336F" w:rsidRPr="00253F42" w:rsidRDefault="002F336F" w:rsidP="0030796F">
            <w:pPr>
              <w:jc w:val="center"/>
            </w:pPr>
            <w:r>
              <w:t>49,0</w:t>
            </w:r>
          </w:p>
        </w:tc>
        <w:tc>
          <w:tcPr>
            <w:tcW w:w="1163" w:type="dxa"/>
            <w:gridSpan w:val="5"/>
          </w:tcPr>
          <w:p w:rsidR="002F336F" w:rsidRPr="00C60C71" w:rsidRDefault="002F336F" w:rsidP="0030796F">
            <w:pPr>
              <w:jc w:val="center"/>
              <w:rPr>
                <w:lang w:val="ru-RU"/>
              </w:rPr>
            </w:pPr>
            <w:r>
              <w:t>55,</w:t>
            </w:r>
            <w:r>
              <w:rPr>
                <w:lang w:val="ru-RU"/>
              </w:rPr>
              <w:t>2</w:t>
            </w:r>
          </w:p>
        </w:tc>
        <w:tc>
          <w:tcPr>
            <w:tcW w:w="993" w:type="dxa"/>
            <w:gridSpan w:val="4"/>
          </w:tcPr>
          <w:p w:rsidR="002F336F" w:rsidRPr="00C60C71" w:rsidRDefault="002F336F" w:rsidP="0030796F">
            <w:pPr>
              <w:jc w:val="center"/>
              <w:rPr>
                <w:lang w:val="ru-RU"/>
              </w:rPr>
            </w:pPr>
            <w:r>
              <w:t>60,</w:t>
            </w:r>
            <w:r>
              <w:rPr>
                <w:lang w:val="ru-RU"/>
              </w:rPr>
              <w:t>3</w:t>
            </w:r>
          </w:p>
        </w:tc>
        <w:tc>
          <w:tcPr>
            <w:tcW w:w="1764" w:type="dxa"/>
            <w:gridSpan w:val="2"/>
          </w:tcPr>
          <w:p w:rsidR="002F336F" w:rsidRPr="00625DF7" w:rsidRDefault="002F336F" w:rsidP="0030796F">
            <w:pPr>
              <w:jc w:val="both"/>
            </w:pPr>
            <w:r>
              <w:t>Підвищення інформаційної обізнаності підприємців щодо здій</w:t>
            </w:r>
            <w:r>
              <w:t>с</w:t>
            </w:r>
            <w:r>
              <w:t>нення госп</w:t>
            </w:r>
            <w:r>
              <w:t>о</w:t>
            </w:r>
            <w:r>
              <w:t>дарської ді</w:t>
            </w:r>
            <w:r>
              <w:t>я</w:t>
            </w:r>
            <w:r>
              <w:t>льності, ств</w:t>
            </w:r>
            <w:r>
              <w:t>о</w:t>
            </w:r>
            <w:r>
              <w:t>рення суча</w:t>
            </w:r>
            <w:r>
              <w:t>с</w:t>
            </w:r>
            <w:r>
              <w:t>ного комун</w:t>
            </w:r>
            <w:r>
              <w:t>і</w:t>
            </w:r>
            <w:r>
              <w:t>каційного с</w:t>
            </w:r>
            <w:r>
              <w:t>е</w:t>
            </w:r>
            <w:r>
              <w:t>редовища між бізнесом та владою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Залучення до зайняття бізн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сом широких верств нас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лення, підв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щення проф</w:t>
            </w:r>
            <w:r w:rsidRPr="00A42627">
              <w:rPr>
                <w:color w:val="000000"/>
              </w:rPr>
              <w:t>е</w:t>
            </w:r>
            <w:r w:rsidRPr="00A42627">
              <w:rPr>
                <w:color w:val="000000"/>
              </w:rPr>
              <w:t>сійного рівня суб’єктів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подарської д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яльності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2.2.1. Проведення семінарів-тренінгів, лекцій, практичних занять, навчальних курсів для суб’єктів підприємницької д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 xml:space="preserve">яльності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 xml:space="preserve">гани міської ради, </w:t>
            </w:r>
            <w:r w:rsidRPr="00AA5C4A">
              <w:t>Жит</w:t>
            </w:r>
            <w:r w:rsidRPr="00AA5C4A">
              <w:t>о</w:t>
            </w:r>
            <w:r w:rsidRPr="00AA5C4A">
              <w:t>мирська об’єднана державна п</w:t>
            </w:r>
            <w:r w:rsidRPr="00AA5C4A">
              <w:t>о</w:t>
            </w:r>
            <w:r w:rsidRPr="00AA5C4A">
              <w:t>даткова інсп</w:t>
            </w:r>
            <w:r w:rsidRPr="00AA5C4A">
              <w:t>е</w:t>
            </w:r>
            <w:r w:rsidRPr="00AA5C4A">
              <w:t>кція головного управління ДФС у Жит</w:t>
            </w:r>
            <w:r w:rsidRPr="00AA5C4A">
              <w:t>о</w:t>
            </w:r>
            <w:r w:rsidRPr="00AA5C4A">
              <w:t>мирській о</w:t>
            </w:r>
            <w:r w:rsidRPr="00AA5C4A">
              <w:t>б</w:t>
            </w:r>
            <w:r w:rsidRPr="00AA5C4A">
              <w:t>ласті</w:t>
            </w:r>
            <w:r w:rsidRPr="00A42627">
              <w:rPr>
                <w:color w:val="000000"/>
              </w:rPr>
              <w:t>,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мирський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ський центр зайнятості, Житомирська торгово-промислова палата, гр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мадські орг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нізації, вищі навчальні з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 xml:space="preserve">клади міста 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Міський бюджет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3" w:type="dxa"/>
            <w:gridSpan w:val="3"/>
          </w:tcPr>
          <w:p w:rsidR="002F336F" w:rsidRPr="006A07FC" w:rsidRDefault="002F336F" w:rsidP="0030796F">
            <w:pPr>
              <w:jc w:val="center"/>
              <w:rPr>
                <w:color w:val="000000"/>
              </w:rPr>
            </w:pPr>
            <w:r w:rsidRPr="006A07FC">
              <w:rPr>
                <w:color w:val="000000"/>
              </w:rPr>
              <w:t>24,0</w:t>
            </w:r>
          </w:p>
        </w:tc>
        <w:tc>
          <w:tcPr>
            <w:tcW w:w="1163" w:type="dxa"/>
            <w:gridSpan w:val="5"/>
          </w:tcPr>
          <w:p w:rsidR="002F336F" w:rsidRPr="00306C2B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27,0</w:t>
            </w:r>
          </w:p>
        </w:tc>
        <w:tc>
          <w:tcPr>
            <w:tcW w:w="993" w:type="dxa"/>
            <w:gridSpan w:val="4"/>
          </w:tcPr>
          <w:p w:rsidR="002F336F" w:rsidRPr="00306C2B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29,5</w:t>
            </w:r>
          </w:p>
        </w:tc>
        <w:tc>
          <w:tcPr>
            <w:tcW w:w="176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Підвищення професійного рівня підпр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ємців, культ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ри та ефекти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ності ведення бізнесу</w:t>
            </w:r>
            <w:r>
              <w:rPr>
                <w:color w:val="000000"/>
              </w:rPr>
              <w:t>, по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ращення обі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наності в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стосуванні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даткового та митного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нодавства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2.2.2. Проведення комплексу заходів по професійній оріє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тації та переорієнтації неза</w:t>
            </w:r>
            <w:r w:rsidRPr="00A42627">
              <w:rPr>
                <w:color w:val="000000"/>
              </w:rPr>
              <w:t>й</w:t>
            </w:r>
            <w:r w:rsidRPr="00A42627">
              <w:rPr>
                <w:color w:val="000000"/>
              </w:rPr>
              <w:t>нятого населення щодо зап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чаткування власної справи у сфері малого і середнього бі</w:t>
            </w:r>
            <w:r w:rsidRPr="00A42627">
              <w:rPr>
                <w:color w:val="000000"/>
              </w:rPr>
              <w:t>з</w:t>
            </w:r>
            <w:r w:rsidRPr="00A42627">
              <w:rPr>
                <w:color w:val="000000"/>
              </w:rPr>
              <w:t>несу, підвищення кваліфікації та перепідготовки незайнятого населення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Житомирс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кий міський центр зайн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тості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Фонд з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гальн</w:t>
            </w:r>
            <w:r>
              <w:rPr>
                <w:color w:val="000000"/>
              </w:rPr>
              <w:t>о- о</w:t>
            </w:r>
            <w:r w:rsidRPr="00A42627">
              <w:rPr>
                <w:color w:val="000000"/>
              </w:rPr>
              <w:t>бов’язко</w:t>
            </w:r>
            <w:r>
              <w:rPr>
                <w:color w:val="000000"/>
              </w:rPr>
              <w:t>-</w:t>
            </w:r>
            <w:r w:rsidRPr="00A42627">
              <w:rPr>
                <w:color w:val="000000"/>
              </w:rPr>
              <w:t>вого де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жавного соціальн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страх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 xml:space="preserve">вання України на випадок безробіття </w:t>
            </w:r>
          </w:p>
        </w:tc>
        <w:tc>
          <w:tcPr>
            <w:tcW w:w="3049" w:type="dxa"/>
            <w:gridSpan w:val="13"/>
          </w:tcPr>
          <w:p w:rsidR="002F336F" w:rsidRPr="00A42627" w:rsidRDefault="002F336F" w:rsidP="0030796F">
            <w:pPr>
              <w:rPr>
                <w:color w:val="000000"/>
              </w:rPr>
            </w:pPr>
            <w:r w:rsidRPr="00A42627">
              <w:rPr>
                <w:color w:val="000000"/>
              </w:rPr>
              <w:t>В межах кошторису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мирського міського центру зайнятості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Залучення до підприємн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цької діяльн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сті незайнят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населення, зниження рі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 xml:space="preserve">ня безробіття 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rPr>
                <w:color w:val="000000"/>
              </w:rPr>
            </w:pPr>
            <w:r w:rsidRPr="00A42627">
              <w:rPr>
                <w:color w:val="000000"/>
              </w:rPr>
              <w:t>2.3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2627">
              <w:rPr>
                <w:color w:val="000000"/>
              </w:rPr>
              <w:t>аохочення суб’єктів го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 xml:space="preserve">подарювання до створення нових робочих місць,  </w:t>
            </w:r>
            <w:r>
              <w:rPr>
                <w:color w:val="000000"/>
              </w:rPr>
              <w:t>ф</w:t>
            </w:r>
            <w:r w:rsidRPr="00A42627">
              <w:rPr>
                <w:color w:val="000000"/>
              </w:rPr>
              <w:t>іна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 xml:space="preserve">сова підтримка безробітних </w:t>
            </w:r>
            <w:r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 xml:space="preserve"> разі започатк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 xml:space="preserve">вання власної справи 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2.3.1. </w:t>
            </w:r>
            <w:r>
              <w:rPr>
                <w:color w:val="000000"/>
              </w:rPr>
              <w:t>Сприяння розвитку                     самозайнятості та підтримки підприємницької ініціативи безробітних з числа                         зареєстрованих осіб, які                 виявили бажання провадити підприємницьку діяльність, шляхом виплати їм допомоги по безробіттю одноразово для організації такої діяльності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Житомирс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кий міський центр зайн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 xml:space="preserve">тості 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Фонд </w:t>
            </w:r>
            <w:r>
              <w:rPr>
                <w:color w:val="000000"/>
              </w:rPr>
              <w:t xml:space="preserve">                                            </w:t>
            </w:r>
            <w:r w:rsidRPr="00A42627">
              <w:rPr>
                <w:color w:val="000000"/>
              </w:rPr>
              <w:t>загальн</w:t>
            </w:r>
            <w:r>
              <w:rPr>
                <w:color w:val="000000"/>
              </w:rPr>
              <w:t>о- о</w:t>
            </w:r>
            <w:r w:rsidRPr="00A42627">
              <w:rPr>
                <w:color w:val="000000"/>
              </w:rPr>
              <w:t>бов’язко</w:t>
            </w:r>
            <w:r>
              <w:rPr>
                <w:color w:val="000000"/>
              </w:rPr>
              <w:t>-</w:t>
            </w:r>
            <w:r w:rsidRPr="00A42627">
              <w:rPr>
                <w:color w:val="000000"/>
              </w:rPr>
              <w:t>вого де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жавного соціальн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страх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України на випадок безробіття</w:t>
            </w:r>
          </w:p>
        </w:tc>
        <w:tc>
          <w:tcPr>
            <w:tcW w:w="3049" w:type="dxa"/>
            <w:gridSpan w:val="13"/>
          </w:tcPr>
          <w:p w:rsidR="002F336F" w:rsidRPr="00A42627" w:rsidRDefault="002F336F" w:rsidP="0030796F">
            <w:pPr>
              <w:rPr>
                <w:color w:val="000000"/>
              </w:rPr>
            </w:pPr>
            <w:r w:rsidRPr="00A42627">
              <w:rPr>
                <w:color w:val="000000"/>
              </w:rPr>
              <w:t>В межах кошторису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мирського міського центру зайнятості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Покращення бізнес-середовища, створення 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вих робочих місць, зн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ження рівня безробіття та соціальної 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пруги у місті, підвищення економічної ефективності діяльності 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і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нього бізнесу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2.3.2. </w:t>
            </w:r>
            <w:r>
              <w:rPr>
                <w:color w:val="000000"/>
              </w:rPr>
              <w:t>Надання роботодавцям компенсації фактичних витрат на сплату єдиного внеску за працевлаштування осіб з числа недостатньо конкурентоспр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можних на ринку праці, яким надано статус безробітного на нові робочі місця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Житомирс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кий міський центр зайн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тості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Фонд з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гальн</w:t>
            </w:r>
            <w:r>
              <w:rPr>
                <w:color w:val="000000"/>
              </w:rPr>
              <w:t>о- о</w:t>
            </w:r>
            <w:r w:rsidRPr="00A42627">
              <w:rPr>
                <w:color w:val="000000"/>
              </w:rPr>
              <w:t>бов’язко</w:t>
            </w:r>
            <w:r>
              <w:rPr>
                <w:color w:val="000000"/>
              </w:rPr>
              <w:t>-</w:t>
            </w:r>
            <w:r w:rsidRPr="00A42627">
              <w:rPr>
                <w:color w:val="000000"/>
              </w:rPr>
              <w:t>вого де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жавного соціальн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го страх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вання України на випадок безробіття</w:t>
            </w:r>
          </w:p>
        </w:tc>
        <w:tc>
          <w:tcPr>
            <w:tcW w:w="3049" w:type="dxa"/>
            <w:gridSpan w:val="13"/>
          </w:tcPr>
          <w:p w:rsidR="002F336F" w:rsidRPr="00A42627" w:rsidRDefault="002F336F" w:rsidP="0030796F">
            <w:pPr>
              <w:rPr>
                <w:color w:val="000000"/>
              </w:rPr>
            </w:pPr>
            <w:r w:rsidRPr="00A42627">
              <w:rPr>
                <w:color w:val="000000"/>
              </w:rPr>
              <w:t>В межах  кошторису Ж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томирського міського центру зайнятості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Створення нових роб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чих місць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CE0363" w:rsidRDefault="002F336F" w:rsidP="0030796F">
            <w:pPr>
              <w:jc w:val="both"/>
            </w:pPr>
            <w:r w:rsidRPr="00CE0363">
              <w:t>2.3.3. Надання суб’єктам м</w:t>
            </w:r>
            <w:r w:rsidRPr="00CE0363">
              <w:t>а</w:t>
            </w:r>
            <w:r w:rsidRPr="00CE0363">
              <w:t>лого підприємництва компе</w:t>
            </w:r>
            <w:r w:rsidRPr="00CE0363">
              <w:t>н</w:t>
            </w:r>
            <w:r w:rsidRPr="00CE0363">
              <w:t>сації фактичних витрат на сплату єдиного внеску за пр</w:t>
            </w:r>
            <w:r w:rsidRPr="00CE0363">
              <w:t>а</w:t>
            </w:r>
            <w:r w:rsidRPr="00CE0363">
              <w:t>цевлаштування безробітних на нові робочі місця в пріорите</w:t>
            </w:r>
            <w:r w:rsidRPr="00CE0363">
              <w:t>т</w:t>
            </w:r>
            <w:r w:rsidRPr="00CE0363">
              <w:t>них видах економічної діял</w:t>
            </w:r>
            <w:r w:rsidRPr="00CE0363">
              <w:t>ь</w:t>
            </w:r>
            <w:r w:rsidRPr="00CE0363">
              <w:t>ності</w:t>
            </w:r>
          </w:p>
        </w:tc>
        <w:tc>
          <w:tcPr>
            <w:tcW w:w="1297" w:type="dxa"/>
            <w:gridSpan w:val="2"/>
          </w:tcPr>
          <w:p w:rsidR="002F336F" w:rsidRPr="00CE0363" w:rsidRDefault="002F336F" w:rsidP="0030796F">
            <w:pPr>
              <w:jc w:val="both"/>
            </w:pPr>
            <w:r w:rsidRPr="00CE0363">
              <w:t>2016 – 2018 роки</w:t>
            </w:r>
          </w:p>
        </w:tc>
        <w:tc>
          <w:tcPr>
            <w:tcW w:w="1755" w:type="dxa"/>
          </w:tcPr>
          <w:p w:rsidR="002F336F" w:rsidRPr="00CE0363" w:rsidRDefault="002F336F" w:rsidP="0030796F">
            <w:pPr>
              <w:jc w:val="both"/>
            </w:pPr>
            <w:r w:rsidRPr="00CE0363">
              <w:t>Житомирс</w:t>
            </w:r>
            <w:r w:rsidRPr="00CE0363">
              <w:t>ь</w:t>
            </w:r>
            <w:r w:rsidRPr="00CE0363">
              <w:t>кий міський центр зайн</w:t>
            </w:r>
            <w:r w:rsidRPr="00CE0363">
              <w:t>я</w:t>
            </w:r>
            <w:r w:rsidRPr="00CE0363">
              <w:t>тості</w:t>
            </w:r>
          </w:p>
        </w:tc>
        <w:tc>
          <w:tcPr>
            <w:tcW w:w="1358" w:type="dxa"/>
            <w:gridSpan w:val="2"/>
          </w:tcPr>
          <w:p w:rsidR="002F336F" w:rsidRPr="00CE0363" w:rsidRDefault="002F336F" w:rsidP="0030796F">
            <w:pPr>
              <w:jc w:val="both"/>
            </w:pPr>
            <w:r w:rsidRPr="00CE0363">
              <w:t>Фонд з</w:t>
            </w:r>
            <w:r w:rsidRPr="00CE0363">
              <w:t>а</w:t>
            </w:r>
            <w:r w:rsidRPr="00CE0363">
              <w:t>гально- обов’язко-вого де</w:t>
            </w:r>
            <w:r w:rsidRPr="00CE0363">
              <w:t>р</w:t>
            </w:r>
            <w:r w:rsidRPr="00CE0363">
              <w:t>жавного соціальн</w:t>
            </w:r>
            <w:r w:rsidRPr="00CE0363">
              <w:t>о</w:t>
            </w:r>
            <w:r w:rsidRPr="00CE0363">
              <w:t>го страх</w:t>
            </w:r>
            <w:r w:rsidRPr="00CE0363">
              <w:t>у</w:t>
            </w:r>
            <w:r w:rsidRPr="00CE0363">
              <w:t>вання України на випадок безробіття</w:t>
            </w:r>
          </w:p>
        </w:tc>
        <w:tc>
          <w:tcPr>
            <w:tcW w:w="3049" w:type="dxa"/>
            <w:gridSpan w:val="13"/>
          </w:tcPr>
          <w:p w:rsidR="002F336F" w:rsidRPr="00CE0363" w:rsidRDefault="002F336F" w:rsidP="0030796F">
            <w:r w:rsidRPr="00CE0363">
              <w:t>В межах  кошторису Ж</w:t>
            </w:r>
            <w:r w:rsidRPr="00CE0363">
              <w:t>и</w:t>
            </w:r>
            <w:r w:rsidRPr="00CE0363">
              <w:t>томирського міського центру зайнятості</w:t>
            </w:r>
          </w:p>
        </w:tc>
        <w:tc>
          <w:tcPr>
            <w:tcW w:w="1724" w:type="dxa"/>
          </w:tcPr>
          <w:p w:rsidR="002F336F" w:rsidRPr="00CE0363" w:rsidRDefault="002F336F" w:rsidP="0030796F">
            <w:pPr>
              <w:jc w:val="both"/>
            </w:pPr>
            <w:r w:rsidRPr="00CE0363">
              <w:t>Створення нових роб</w:t>
            </w:r>
            <w:r w:rsidRPr="00CE0363">
              <w:t>о</w:t>
            </w:r>
            <w:r w:rsidRPr="00CE0363">
              <w:t>чих місць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Надання ф</w:t>
            </w:r>
            <w:r>
              <w:rPr>
                <w:color w:val="000000"/>
              </w:rPr>
              <w:t>і</w:t>
            </w:r>
            <w:r>
              <w:rPr>
                <w:color w:val="000000"/>
              </w:rPr>
              <w:t>нансово-кредитної та інвестиційної підтримки ро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витку малого і середнього п</w:t>
            </w:r>
            <w:r>
              <w:rPr>
                <w:color w:val="000000"/>
              </w:rPr>
              <w:t>і</w:t>
            </w:r>
            <w:r>
              <w:rPr>
                <w:color w:val="000000"/>
              </w:rPr>
              <w:t>дприємництва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2.4.1. Співпраця з міжнаро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ними фінансовими організац</w:t>
            </w:r>
            <w:r>
              <w:rPr>
                <w:color w:val="000000"/>
              </w:rPr>
              <w:t>і</w:t>
            </w:r>
            <w:r>
              <w:rPr>
                <w:color w:val="000000"/>
              </w:rPr>
              <w:t>ями з метою залучення фіна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сових ресурсів для суб’єктів малого і середнього підприє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ництва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D10D2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ради,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конавчі органи міської ради, банківські установи, громадські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ганізації під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риємців,   пі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приємства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Міський бюджет, </w:t>
            </w:r>
            <w:r w:rsidRPr="00936F16">
              <w:t>інші ко</w:t>
            </w:r>
            <w:r w:rsidRPr="00936F16">
              <w:t>ш</w:t>
            </w:r>
            <w:r w:rsidRPr="00936F16">
              <w:t>ти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2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D10D28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Покращення бізнес-середовища, створення 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вих робочих місць, зн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ження рівня безробіття та соціальної н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 xml:space="preserve">пруги </w:t>
            </w:r>
            <w:r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 xml:space="preserve"> місті, підвищення економічної ефективності діяльності</w:t>
            </w:r>
            <w:r>
              <w:rPr>
                <w:color w:val="000000"/>
              </w:rPr>
              <w:t xml:space="preserve"> </w:t>
            </w:r>
            <w:r w:rsidRPr="00A42627">
              <w:rPr>
                <w:color w:val="000000"/>
              </w:rPr>
              <w:t>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і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нього бізнесу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2.4.2. Опрацювання механізмів по впровадженню  інвестиці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ної підтримки суб’єктів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і середнього підприємниц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у виробничій та інноваці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них сферах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ради, гр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мадські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нізації підпр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ємців, підпр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ємства</w:t>
            </w:r>
          </w:p>
        </w:tc>
        <w:tc>
          <w:tcPr>
            <w:tcW w:w="1358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Міський бюджет, </w:t>
            </w:r>
            <w:r w:rsidRPr="00936F16">
              <w:t>інші ко</w:t>
            </w:r>
            <w:r w:rsidRPr="00936F16">
              <w:t>ш</w:t>
            </w:r>
            <w:r w:rsidRPr="00936F16">
              <w:t>ти</w:t>
            </w: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2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Покращення бізнес-середовища, підвищення економічної ефективності діяльності</w:t>
            </w:r>
            <w:r>
              <w:rPr>
                <w:color w:val="000000"/>
              </w:rPr>
              <w:t xml:space="preserve">                   </w:t>
            </w:r>
            <w:r w:rsidRPr="00A42627">
              <w:rPr>
                <w:color w:val="000000"/>
              </w:rPr>
              <w:t xml:space="preserve"> 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і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нього бізнесу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D10D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2.4.3. Надання фінансової пі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тримки суб’єктам малого і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реднього підприємництва за рахунок часткового відшкод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вання відсоткових ставок за банківськими кредитами на реалізацію бізнес-проектів тощо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ради,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конавчі органи міської ради, громадські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ганізації під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риємців</w:t>
            </w:r>
          </w:p>
        </w:tc>
        <w:tc>
          <w:tcPr>
            <w:tcW w:w="1358" w:type="dxa"/>
            <w:gridSpan w:val="2"/>
          </w:tcPr>
          <w:p w:rsidR="002F336F" w:rsidRDefault="002F336F" w:rsidP="0030796F">
            <w:pPr>
              <w:jc w:val="both"/>
              <w:rPr>
                <w:lang w:val="ru-RU"/>
              </w:rPr>
            </w:pPr>
            <w:r>
              <w:rPr>
                <w:color w:val="000000"/>
              </w:rPr>
              <w:t xml:space="preserve">Міський бюджет, </w:t>
            </w:r>
            <w:r w:rsidRPr="00936F16">
              <w:t>інші ко</w:t>
            </w:r>
            <w:r w:rsidRPr="00936F16">
              <w:t>ш</w:t>
            </w:r>
            <w:r w:rsidRPr="00936F16">
              <w:t>ти</w:t>
            </w:r>
          </w:p>
          <w:p w:rsidR="002F336F" w:rsidRDefault="002F336F" w:rsidP="0030796F">
            <w:pPr>
              <w:jc w:val="both"/>
              <w:rPr>
                <w:lang w:val="ru-RU"/>
              </w:rPr>
            </w:pPr>
          </w:p>
          <w:p w:rsidR="002F336F" w:rsidRDefault="002F336F" w:rsidP="0030796F">
            <w:pPr>
              <w:jc w:val="both"/>
              <w:rPr>
                <w:lang w:val="ru-RU"/>
              </w:rPr>
            </w:pPr>
          </w:p>
          <w:p w:rsidR="002F336F" w:rsidRDefault="002F336F" w:rsidP="0030796F">
            <w:pPr>
              <w:jc w:val="both"/>
              <w:rPr>
                <w:lang w:val="ru-RU"/>
              </w:rPr>
            </w:pPr>
          </w:p>
          <w:p w:rsidR="002F336F" w:rsidRPr="00A25837" w:rsidRDefault="002F336F" w:rsidP="0030796F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853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2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24" w:type="dxa"/>
          </w:tcPr>
          <w:p w:rsidR="002F336F" w:rsidRPr="00A42627" w:rsidRDefault="002F336F" w:rsidP="00D10D28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Покращення бізнес-середовища, підвищення економічної ефективності діяльності</w:t>
            </w:r>
            <w:r>
              <w:rPr>
                <w:color w:val="000000"/>
              </w:rPr>
              <w:t xml:space="preserve">   </w:t>
            </w:r>
            <w:r w:rsidRPr="00A42627">
              <w:rPr>
                <w:color w:val="000000"/>
              </w:rPr>
              <w:t xml:space="preserve"> суб’єктів 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лого і сере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нього бізнесу</w:t>
            </w:r>
          </w:p>
        </w:tc>
      </w:tr>
      <w:tr w:rsidR="002F336F" w:rsidRPr="00A42627" w:rsidTr="00241BE4">
        <w:trPr>
          <w:gridBefore w:val="1"/>
        </w:trPr>
        <w:tc>
          <w:tcPr>
            <w:tcW w:w="15223" w:type="dxa"/>
            <w:gridSpan w:val="22"/>
          </w:tcPr>
          <w:p w:rsidR="002F336F" w:rsidRPr="00A42627" w:rsidRDefault="002F336F" w:rsidP="0030796F">
            <w:pPr>
              <w:pStyle w:val="Heading5"/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3.  Розвиток соціального партнерства підприємництва та міської ради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</w:t>
            </w: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Налагодження партнерської, паритетної і конструкти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ної співпраці  міської ради, її виконавчих органів та гр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мадських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ганізацій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риємців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3.1.1. Проведення “круглих столів”, бізнес-форумів та і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ших представницьких заходів, що сприяють підприємницькій діяльнос</w:t>
            </w:r>
            <w:r>
              <w:rPr>
                <w:color w:val="000000"/>
              </w:rPr>
              <w:t xml:space="preserve">ті 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 міської ради,</w:t>
            </w:r>
          </w:p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Житомирс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кий міський центр зайн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 xml:space="preserve">тості, </w:t>
            </w:r>
          </w:p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 xml:space="preserve">Житомирська торгово-промислова палата, </w:t>
            </w:r>
          </w:p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громадські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ганізації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 xml:space="preserve">риємців 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 xml:space="preserve">кий бюджет 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Обмін досв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 xml:space="preserve">дом, </w:t>
            </w:r>
            <w:r>
              <w:rPr>
                <w:color w:val="000000"/>
              </w:rPr>
              <w:t xml:space="preserve">                 </w:t>
            </w:r>
            <w:r w:rsidRPr="00A42627">
              <w:rPr>
                <w:color w:val="000000"/>
              </w:rPr>
              <w:t>вивчення д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мки експертів та підприє</w:t>
            </w:r>
            <w:r w:rsidRPr="00A42627">
              <w:rPr>
                <w:color w:val="000000"/>
              </w:rPr>
              <w:t>м</w:t>
            </w:r>
            <w:r w:rsidRPr="00A42627">
              <w:rPr>
                <w:color w:val="000000"/>
              </w:rPr>
              <w:t>ців, викори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тання отрим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ної інформації  для покр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шення</w:t>
            </w:r>
            <w:r>
              <w:rPr>
                <w:color w:val="000000"/>
              </w:rPr>
              <w:t xml:space="preserve"> </w:t>
            </w:r>
            <w:r w:rsidRPr="00A42627">
              <w:rPr>
                <w:color w:val="000000"/>
              </w:rPr>
              <w:t>бізнес-середовища</w:t>
            </w:r>
            <w:r>
              <w:rPr>
                <w:color w:val="000000"/>
              </w:rPr>
              <w:t xml:space="preserve"> </w:t>
            </w:r>
            <w:r w:rsidRPr="00A42627">
              <w:rPr>
                <w:color w:val="000000"/>
              </w:rPr>
              <w:t xml:space="preserve"> у м</w:t>
            </w:r>
            <w:r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 xml:space="preserve">сті 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3.1.2. Вивчення вітчизняного та закордонного досвіду роб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ти органів місцевого самовр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дування щодо підтримки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 xml:space="preserve">риємництва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міської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сування не по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ребує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Обмін досв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дом для по</w:t>
            </w:r>
            <w:r w:rsidRPr="00A42627">
              <w:rPr>
                <w:color w:val="000000"/>
              </w:rPr>
              <w:t>к</w:t>
            </w:r>
            <w:r w:rsidRPr="00A42627">
              <w:rPr>
                <w:color w:val="000000"/>
              </w:rPr>
              <w:t>рашення бі</w:t>
            </w:r>
            <w:r w:rsidRPr="00A42627">
              <w:rPr>
                <w:color w:val="000000"/>
              </w:rPr>
              <w:t>з</w:t>
            </w:r>
            <w:r w:rsidRPr="00A42627">
              <w:rPr>
                <w:color w:val="000000"/>
              </w:rPr>
              <w:t>нес-середовища у місті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3.1.3. Визначення кращих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приємців міста за підсумками роботи у поточному році та проведення урочистої церем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нії їх нагородження з нагоди Дня підприємця</w:t>
            </w:r>
          </w:p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Липень-вересень 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Міська коо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динаційна 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да з питань підтримки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звитку малого підприємни</w:t>
            </w:r>
            <w:r w:rsidRPr="00A42627">
              <w:rPr>
                <w:color w:val="000000"/>
              </w:rPr>
              <w:t>ц</w:t>
            </w:r>
            <w:r w:rsidRPr="00A42627">
              <w:rPr>
                <w:color w:val="000000"/>
              </w:rPr>
              <w:t>тва, виконавчі органи міської ради, держа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на  податкова інспекція в місті Житом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рі, Житоми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ський міський центр зайн</w:t>
            </w:r>
            <w:r w:rsidRPr="00A42627">
              <w:rPr>
                <w:color w:val="000000"/>
              </w:rPr>
              <w:t>я</w:t>
            </w:r>
            <w:r w:rsidRPr="00A42627">
              <w:rPr>
                <w:color w:val="000000"/>
              </w:rPr>
              <w:t>тості, Жит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 xml:space="preserve">мирська </w:t>
            </w:r>
            <w:r>
              <w:rPr>
                <w:color w:val="000000"/>
              </w:rPr>
              <w:t xml:space="preserve">              </w:t>
            </w:r>
            <w:r w:rsidRPr="00A42627">
              <w:rPr>
                <w:color w:val="000000"/>
              </w:rPr>
              <w:t xml:space="preserve">торгово-промислова палата, </w:t>
            </w:r>
          </w:p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громадські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ганізації під</w:t>
            </w:r>
            <w:r w:rsidRPr="00A42627">
              <w:rPr>
                <w:color w:val="000000"/>
              </w:rPr>
              <w:t>п</w:t>
            </w:r>
            <w:r w:rsidRPr="00A42627">
              <w:rPr>
                <w:color w:val="000000"/>
              </w:rPr>
              <w:t>риємців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кий бюджет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Популяриз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 xml:space="preserve">ція </w:t>
            </w:r>
            <w:r>
              <w:rPr>
                <w:color w:val="000000"/>
              </w:rPr>
              <w:t xml:space="preserve">                   </w:t>
            </w:r>
            <w:r w:rsidRPr="00A42627">
              <w:rPr>
                <w:color w:val="000000"/>
              </w:rPr>
              <w:t>підпр</w:t>
            </w:r>
            <w:r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ємн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цької діяльн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сті, підвище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ня іміджу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приємця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3.1.4. Проведення анкетування суб’єктів господарської діял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ності з метою покращення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боти виконавчих органів міс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ради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 міської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сування не по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ребує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ивчення д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мки експертів та підприє</w:t>
            </w:r>
            <w:r w:rsidRPr="00A42627">
              <w:rPr>
                <w:color w:val="000000"/>
              </w:rPr>
              <w:t>м</w:t>
            </w:r>
            <w:r w:rsidRPr="00A42627">
              <w:rPr>
                <w:color w:val="000000"/>
              </w:rPr>
              <w:t>ців, викори</w:t>
            </w:r>
            <w:r w:rsidRPr="00A42627">
              <w:rPr>
                <w:color w:val="000000"/>
              </w:rPr>
              <w:t>с</w:t>
            </w:r>
            <w:r w:rsidRPr="00A42627">
              <w:rPr>
                <w:color w:val="000000"/>
              </w:rPr>
              <w:t>тання отрим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ної інформації  для покр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шення бізнес-середовища</w:t>
            </w:r>
            <w:r>
              <w:rPr>
                <w:color w:val="000000"/>
              </w:rPr>
              <w:t xml:space="preserve"> </w:t>
            </w:r>
            <w:r w:rsidRPr="00A42627">
              <w:rPr>
                <w:color w:val="000000"/>
              </w:rPr>
              <w:t xml:space="preserve"> у м</w:t>
            </w:r>
            <w:r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сті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3.1.5. Проведення засідань м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ської координаційної ради з питань розвитку підприємни</w:t>
            </w:r>
            <w:r w:rsidRPr="00A42627">
              <w:rPr>
                <w:color w:val="000000"/>
              </w:rPr>
              <w:t>ц</w:t>
            </w:r>
            <w:r w:rsidRPr="00A42627">
              <w:rPr>
                <w:color w:val="000000"/>
              </w:rPr>
              <w:t>тва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Міська коо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динаційна р</w:t>
            </w:r>
            <w:r w:rsidRPr="00A42627">
              <w:rPr>
                <w:color w:val="000000"/>
              </w:rPr>
              <w:t>а</w:t>
            </w:r>
            <w:r w:rsidRPr="00A42627">
              <w:rPr>
                <w:color w:val="000000"/>
              </w:rPr>
              <w:t>да з питань підтримки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звитку підпр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ємництва,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конавчі органи міської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сування не по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ребує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D10D28">
            <w:pPr>
              <w:spacing w:line="240" w:lineRule="exact"/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Вирішення  різноманітних проблемних питань, пов’язаних з розвитком п</w:t>
            </w:r>
            <w:r w:rsidRPr="00A42627">
              <w:rPr>
                <w:color w:val="000000"/>
              </w:rPr>
              <w:t>і</w:t>
            </w:r>
            <w:r w:rsidRPr="00A42627">
              <w:rPr>
                <w:color w:val="000000"/>
              </w:rPr>
              <w:t>дприємниц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>кої діяльності шляхом ко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солідації з</w:t>
            </w:r>
            <w:r w:rsidRPr="00A42627">
              <w:rPr>
                <w:color w:val="000000"/>
              </w:rPr>
              <w:t>у</w:t>
            </w:r>
            <w:r w:rsidRPr="00A42627">
              <w:rPr>
                <w:color w:val="000000"/>
              </w:rPr>
              <w:t>силь держа</w:t>
            </w:r>
            <w:r w:rsidRPr="00A42627">
              <w:rPr>
                <w:color w:val="000000"/>
              </w:rPr>
              <w:t>в</w:t>
            </w:r>
            <w:r w:rsidRPr="00A42627">
              <w:rPr>
                <w:color w:val="000000"/>
              </w:rPr>
              <w:t>них структур та громадс</w:t>
            </w:r>
            <w:r w:rsidRPr="00A42627">
              <w:rPr>
                <w:color w:val="000000"/>
              </w:rPr>
              <w:t>ь</w:t>
            </w:r>
            <w:r w:rsidRPr="00A42627">
              <w:rPr>
                <w:color w:val="000000"/>
              </w:rPr>
              <w:t xml:space="preserve">ких об’єднань підприємців. 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3.1.6. Укладання угод про співпрацю з громадськими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 xml:space="preserve">ганізаціями та об’єднаннями підприємців  </w:t>
            </w:r>
          </w:p>
        </w:tc>
        <w:tc>
          <w:tcPr>
            <w:tcW w:w="1297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роки</w:t>
            </w:r>
          </w:p>
        </w:tc>
        <w:tc>
          <w:tcPr>
            <w:tcW w:w="175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Виконавчі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гани  міської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Фіна</w:t>
            </w:r>
            <w:r w:rsidRPr="00A42627">
              <w:rPr>
                <w:color w:val="000000"/>
              </w:rPr>
              <w:t>н</w:t>
            </w:r>
            <w:r w:rsidRPr="00A42627">
              <w:rPr>
                <w:color w:val="000000"/>
              </w:rPr>
              <w:t>сування не по</w:t>
            </w:r>
            <w:r w:rsidRPr="00A42627">
              <w:rPr>
                <w:color w:val="000000"/>
              </w:rPr>
              <w:t>т</w:t>
            </w:r>
            <w:r w:rsidRPr="00A42627">
              <w:rPr>
                <w:color w:val="000000"/>
              </w:rPr>
              <w:t>ребує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181" w:type="dxa"/>
            <w:gridSpan w:val="5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304" w:type="dxa"/>
            <w:gridSpan w:val="6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 w:rsidRPr="00A42627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Постійна та чітка взаєм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дія міської ради та її в</w:t>
            </w:r>
            <w:r w:rsidRPr="00A42627">
              <w:rPr>
                <w:color w:val="000000"/>
              </w:rPr>
              <w:t>и</w:t>
            </w:r>
            <w:r w:rsidRPr="00A42627">
              <w:rPr>
                <w:color w:val="000000"/>
              </w:rPr>
              <w:t>конавчих о</w:t>
            </w:r>
            <w:r w:rsidRPr="00A42627">
              <w:rPr>
                <w:color w:val="000000"/>
              </w:rPr>
              <w:t>р</w:t>
            </w:r>
            <w:r w:rsidRPr="00A42627">
              <w:rPr>
                <w:color w:val="000000"/>
              </w:rPr>
              <w:t>ганів з гр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мадськими організаціями та об’єднаннями підприємців</w:t>
            </w:r>
          </w:p>
        </w:tc>
      </w:tr>
      <w:tr w:rsidR="002F336F" w:rsidRPr="00A42627" w:rsidTr="00241BE4">
        <w:trPr>
          <w:gridBefore w:val="1"/>
        </w:trPr>
        <w:tc>
          <w:tcPr>
            <w:tcW w:w="15223" w:type="dxa"/>
            <w:gridSpan w:val="22"/>
          </w:tcPr>
          <w:p w:rsidR="002F336F" w:rsidRDefault="002F336F" w:rsidP="0030796F">
            <w:pPr>
              <w:jc w:val="center"/>
              <w:rPr>
                <w:color w:val="000000"/>
              </w:rPr>
            </w:pPr>
          </w:p>
          <w:p w:rsidR="002F336F" w:rsidRDefault="002F336F" w:rsidP="0030796F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2293D">
              <w:rPr>
                <w:i/>
                <w:color w:val="000000"/>
              </w:rPr>
              <w:t>Формування інфраструктури підтримки підприємництва</w:t>
            </w:r>
          </w:p>
          <w:p w:rsidR="002F336F" w:rsidRPr="00A42627" w:rsidRDefault="002F336F" w:rsidP="0030796F">
            <w:pPr>
              <w:jc w:val="center"/>
              <w:rPr>
                <w:color w:val="000000"/>
              </w:rPr>
            </w:pP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798" w:type="dxa"/>
          </w:tcPr>
          <w:p w:rsidR="002F336F" w:rsidRPr="001D3008" w:rsidRDefault="002F336F" w:rsidP="0030796F">
            <w:pPr>
              <w:jc w:val="both"/>
            </w:pPr>
            <w:r w:rsidRPr="001D3008">
              <w:t>Сприяння ф</w:t>
            </w:r>
            <w:r w:rsidRPr="001D3008">
              <w:t>о</w:t>
            </w:r>
            <w:r w:rsidRPr="001D3008">
              <w:t>рмуванню ро</w:t>
            </w:r>
            <w:r w:rsidRPr="001D3008">
              <w:t>з</w:t>
            </w:r>
            <w:r w:rsidRPr="001D3008">
              <w:t>винутої інфр</w:t>
            </w:r>
            <w:r w:rsidRPr="001D3008">
              <w:t>а</w:t>
            </w:r>
            <w:r w:rsidRPr="001D3008">
              <w:t>структури пі</w:t>
            </w:r>
            <w:r w:rsidRPr="001D3008">
              <w:t>д</w:t>
            </w:r>
            <w:r w:rsidRPr="001D3008">
              <w:t>тримки під</w:t>
            </w:r>
            <w:r w:rsidRPr="001D3008">
              <w:t>п</w:t>
            </w:r>
            <w:r w:rsidRPr="001D3008">
              <w:t>риємництва, зорієнтованої на надання комплексних та доступних послуг</w:t>
            </w: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4.1.1. Підтримка існуючих та сприяння створенню нових об’єктів інфраструктури під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римки підприємництва у т. ч. бізнес-інкубаторів, центрів п</w:t>
            </w:r>
            <w:r>
              <w:rPr>
                <w:color w:val="000000"/>
              </w:rPr>
              <w:t>і</w:t>
            </w:r>
            <w:r>
              <w:rPr>
                <w:color w:val="000000"/>
              </w:rPr>
              <w:t>дтримки підприємництва для суб’єктів господарювання</w:t>
            </w:r>
          </w:p>
        </w:tc>
        <w:tc>
          <w:tcPr>
            <w:tcW w:w="114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ки</w:t>
            </w:r>
          </w:p>
        </w:tc>
        <w:tc>
          <w:tcPr>
            <w:tcW w:w="190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ради, вик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навчі органи міської ради, сектор предст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вництва у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томирській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ласті Державної регуляторної служби Укра</w:t>
            </w:r>
            <w:r>
              <w:rPr>
                <w:color w:val="000000"/>
              </w:rPr>
              <w:t>ї</w:t>
            </w:r>
            <w:r>
              <w:rPr>
                <w:color w:val="000000"/>
              </w:rPr>
              <w:t xml:space="preserve">ни, </w:t>
            </w:r>
            <w:r w:rsidRPr="00A42627">
              <w:rPr>
                <w:color w:val="000000"/>
              </w:rPr>
              <w:t>громадські організації під</w:t>
            </w:r>
            <w:r>
              <w:rPr>
                <w:color w:val="000000"/>
              </w:rPr>
              <w:t>-</w:t>
            </w:r>
            <w:r w:rsidRPr="00A42627">
              <w:rPr>
                <w:color w:val="000000"/>
              </w:rPr>
              <w:t>приємців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кий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джет, </w:t>
            </w:r>
            <w:r w:rsidRPr="00336F29">
              <w:t>інші кошти</w:t>
            </w:r>
          </w:p>
        </w:tc>
        <w:tc>
          <w:tcPr>
            <w:tcW w:w="850" w:type="dxa"/>
            <w:gridSpan w:val="3"/>
          </w:tcPr>
          <w:p w:rsidR="002F336F" w:rsidRPr="00336F29" w:rsidRDefault="002F336F" w:rsidP="0030796F">
            <w:pPr>
              <w:jc w:val="center"/>
              <w:rPr>
                <w:color w:val="000000"/>
              </w:rPr>
            </w:pPr>
            <w:r w:rsidRPr="00336F29">
              <w:rPr>
                <w:color w:val="000000"/>
              </w:rPr>
              <w:t>-</w:t>
            </w:r>
          </w:p>
        </w:tc>
        <w:tc>
          <w:tcPr>
            <w:tcW w:w="1492" w:type="dxa"/>
            <w:gridSpan w:val="7"/>
          </w:tcPr>
          <w:p w:rsidR="002F336F" w:rsidRPr="00336F29" w:rsidRDefault="002F336F" w:rsidP="0030796F">
            <w:pPr>
              <w:jc w:val="center"/>
              <w:rPr>
                <w:color w:val="000000"/>
              </w:rPr>
            </w:pPr>
            <w:r w:rsidRPr="00336F29"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336F29" w:rsidRDefault="002F336F" w:rsidP="0030796F">
            <w:pPr>
              <w:jc w:val="center"/>
              <w:rPr>
                <w:color w:val="000000"/>
              </w:rPr>
            </w:pPr>
            <w:r w:rsidRPr="00336F29"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Створення нових роб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чих місць та підприємств, розширення знань і           уявлень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лення про 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нкові відн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сини, сприя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ня структу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ній перебуд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ві економіки міста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544D46">
              <w:rPr>
                <w:color w:val="000000"/>
              </w:rPr>
              <w:t xml:space="preserve">4.1.2. </w:t>
            </w:r>
            <w:r w:rsidRPr="00544D46">
              <w:t>Актуалізація реєстру м</w:t>
            </w:r>
            <w:r w:rsidRPr="00544D46">
              <w:t>е</w:t>
            </w:r>
            <w:r w:rsidRPr="00544D46">
              <w:t>режі інфраструктури підтри</w:t>
            </w:r>
            <w:r w:rsidRPr="00544D46">
              <w:t>м</w:t>
            </w:r>
            <w:r w:rsidRPr="00544D46">
              <w:t>ки підприємництва</w:t>
            </w:r>
          </w:p>
        </w:tc>
        <w:tc>
          <w:tcPr>
            <w:tcW w:w="114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ки</w:t>
            </w:r>
          </w:p>
        </w:tc>
        <w:tc>
          <w:tcPr>
            <w:tcW w:w="190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Фіна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сування не по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ребує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  <w:gridSpan w:val="7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Розширення знань і уя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лень 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ня про ринк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ві відносини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rFonts w:ascii="Times New Roman CYR" w:hAnsi="Times New Roman CYR"/>
                <w:color w:val="000000"/>
              </w:rPr>
              <w:t>Вивчення можливостей по формуванню місцевої і</w:t>
            </w:r>
            <w:r>
              <w:rPr>
                <w:rFonts w:ascii="Times New Roman CYR" w:hAnsi="Times New Roman CYR"/>
                <w:color w:val="000000"/>
              </w:rPr>
              <w:t>н</w:t>
            </w:r>
            <w:r>
              <w:rPr>
                <w:rFonts w:ascii="Times New Roman CYR" w:hAnsi="Times New Roman CYR"/>
                <w:color w:val="000000"/>
              </w:rPr>
              <w:t>фраструктури підтримки бі</w:t>
            </w:r>
            <w:r>
              <w:rPr>
                <w:rFonts w:ascii="Times New Roman CYR" w:hAnsi="Times New Roman CYR"/>
                <w:color w:val="000000"/>
              </w:rPr>
              <w:t>з</w:t>
            </w:r>
            <w:r>
              <w:rPr>
                <w:rFonts w:ascii="Times New Roman CYR" w:hAnsi="Times New Roman CYR"/>
                <w:color w:val="000000"/>
              </w:rPr>
              <w:t>несу в рамках проектів міжн</w:t>
            </w:r>
            <w:r>
              <w:rPr>
                <w:rFonts w:ascii="Times New Roman CYR" w:hAnsi="Times New Roman CYR"/>
                <w:color w:val="000000"/>
              </w:rPr>
              <w:t>а</w:t>
            </w:r>
            <w:r>
              <w:rPr>
                <w:rFonts w:ascii="Times New Roman CYR" w:hAnsi="Times New Roman CYR"/>
                <w:color w:val="000000"/>
              </w:rPr>
              <w:t>родної технічної допомоги</w:t>
            </w:r>
          </w:p>
        </w:tc>
        <w:tc>
          <w:tcPr>
            <w:tcW w:w="114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ки</w:t>
            </w:r>
          </w:p>
        </w:tc>
        <w:tc>
          <w:tcPr>
            <w:tcW w:w="190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Департамент економічного розвитку 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кої ради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кий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джет, </w:t>
            </w:r>
            <w:r w:rsidRPr="00895BBE">
              <w:t>інші кошти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  <w:gridSpan w:val="7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Підвищення ефективності існуючих та сприяння створенню нових об’єктів інфраструкт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 підтримки підприємни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тва </w:t>
            </w:r>
          </w:p>
        </w:tc>
      </w:tr>
      <w:tr w:rsidR="002F336F" w:rsidRPr="00A42627" w:rsidTr="00241BE4">
        <w:trPr>
          <w:gridBefore w:val="1"/>
        </w:trPr>
        <w:tc>
          <w:tcPr>
            <w:tcW w:w="825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179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4.1.4. </w:t>
            </w:r>
            <w:r>
              <w:rPr>
                <w:rFonts w:ascii="Times New Roman CYR" w:hAnsi="Times New Roman CYR"/>
                <w:color w:val="000000"/>
              </w:rPr>
              <w:t>Налагодження співпраці наукових установ та суб’єктів малого і середнього бізнесу в реалізації проектів по розробці та впровадженню інноваційної продукції, технологій, ноу-хау</w:t>
            </w:r>
          </w:p>
        </w:tc>
        <w:tc>
          <w:tcPr>
            <w:tcW w:w="1148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 w:rsidRPr="00A42627">
              <w:rPr>
                <w:color w:val="000000"/>
              </w:rPr>
              <w:t>2016 – 2018 р</w:t>
            </w:r>
            <w:r w:rsidRPr="00A42627">
              <w:rPr>
                <w:color w:val="000000"/>
              </w:rPr>
              <w:t>о</w:t>
            </w:r>
            <w:r w:rsidRPr="00A42627">
              <w:rPr>
                <w:color w:val="000000"/>
              </w:rPr>
              <w:t>ки</w:t>
            </w:r>
          </w:p>
        </w:tc>
        <w:tc>
          <w:tcPr>
            <w:tcW w:w="1904" w:type="dxa"/>
            <w:gridSpan w:val="2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Вищі навчальні заклади, депа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тамент екон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мічного розви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ку міської ради, виконавчі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 міської ради, ДП «Житоми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ський центр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уки, інновацій та інформатиз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ції», </w:t>
            </w:r>
            <w:r w:rsidRPr="00A42627">
              <w:rPr>
                <w:color w:val="000000"/>
              </w:rPr>
              <w:t>громадські організації пі</w:t>
            </w:r>
            <w:r w:rsidRPr="00A42627">
              <w:rPr>
                <w:color w:val="000000"/>
              </w:rPr>
              <w:t>д</w:t>
            </w:r>
            <w:r w:rsidRPr="00A42627">
              <w:rPr>
                <w:color w:val="000000"/>
              </w:rPr>
              <w:t>приємців</w:t>
            </w:r>
            <w:r>
              <w:rPr>
                <w:color w:val="000000"/>
              </w:rPr>
              <w:t>, під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риємства тощо</w:t>
            </w:r>
          </w:p>
        </w:tc>
        <w:tc>
          <w:tcPr>
            <w:tcW w:w="1072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кий 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джет, </w:t>
            </w:r>
            <w:r w:rsidRPr="00895BBE">
              <w:t>інші кошти</w:t>
            </w:r>
          </w:p>
        </w:tc>
        <w:tc>
          <w:tcPr>
            <w:tcW w:w="850" w:type="dxa"/>
            <w:gridSpan w:val="3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  <w:gridSpan w:val="7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4"/>
          </w:tcPr>
          <w:p w:rsidR="002F336F" w:rsidRPr="00A42627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4" w:type="dxa"/>
          </w:tcPr>
          <w:p w:rsidR="002F336F" w:rsidRPr="00A42627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Реалізація проектів по розробці та впровадже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ню інноваці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ної продукції, технологій, ноу-хау</w:t>
            </w:r>
          </w:p>
        </w:tc>
      </w:tr>
      <w:tr w:rsidR="002F336F" w:rsidRPr="00A42627" w:rsidTr="00241BE4">
        <w:trPr>
          <w:gridBefore w:val="1"/>
        </w:trPr>
        <w:tc>
          <w:tcPr>
            <w:tcW w:w="10164" w:type="dxa"/>
            <w:gridSpan w:val="7"/>
          </w:tcPr>
          <w:p w:rsidR="002F336F" w:rsidRDefault="002F336F" w:rsidP="003079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Усього</w:t>
            </w:r>
          </w:p>
        </w:tc>
        <w:tc>
          <w:tcPr>
            <w:tcW w:w="850" w:type="dxa"/>
            <w:gridSpan w:val="3"/>
          </w:tcPr>
          <w:p w:rsidR="002F336F" w:rsidRDefault="002F336F" w:rsidP="0030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2" w:type="dxa"/>
            <w:gridSpan w:val="7"/>
          </w:tcPr>
          <w:p w:rsidR="002F336F" w:rsidRPr="005772EA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1112,6</w:t>
            </w:r>
          </w:p>
        </w:tc>
        <w:tc>
          <w:tcPr>
            <w:tcW w:w="993" w:type="dxa"/>
            <w:gridSpan w:val="4"/>
          </w:tcPr>
          <w:p w:rsidR="002F336F" w:rsidRPr="00D82965" w:rsidRDefault="002F336F" w:rsidP="003079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1123,0</w:t>
            </w:r>
          </w:p>
        </w:tc>
        <w:tc>
          <w:tcPr>
            <w:tcW w:w="1724" w:type="dxa"/>
          </w:tcPr>
          <w:p w:rsidR="002F336F" w:rsidRDefault="002F336F" w:rsidP="0030796F">
            <w:pPr>
              <w:jc w:val="both"/>
              <w:rPr>
                <w:color w:val="000000"/>
              </w:rPr>
            </w:pPr>
          </w:p>
        </w:tc>
      </w:tr>
    </w:tbl>
    <w:p w:rsidR="002F336F" w:rsidRPr="00E42290" w:rsidRDefault="002F336F" w:rsidP="007651A0">
      <w:pPr>
        <w:jc w:val="both"/>
        <w:rPr>
          <w:color w:val="000000"/>
          <w:sz w:val="20"/>
          <w:szCs w:val="20"/>
        </w:rPr>
      </w:pPr>
    </w:p>
    <w:p w:rsidR="002F336F" w:rsidRDefault="002F336F">
      <w:pPr>
        <w:rPr>
          <w:color w:val="000000"/>
        </w:rPr>
      </w:pPr>
    </w:p>
    <w:p w:rsidR="002F336F" w:rsidRPr="00305D9F" w:rsidRDefault="002F336F" w:rsidP="00D10D28">
      <w:pPr>
        <w:rPr>
          <w:szCs w:val="28"/>
        </w:rPr>
      </w:pPr>
      <w:r w:rsidRPr="00305D9F">
        <w:rPr>
          <w:szCs w:val="28"/>
        </w:rPr>
        <w:t xml:space="preserve">В.о. начальника відділу </w:t>
      </w:r>
    </w:p>
    <w:p w:rsidR="002F336F" w:rsidRPr="00305D9F" w:rsidRDefault="002F336F" w:rsidP="00D10D28">
      <w:pPr>
        <w:rPr>
          <w:szCs w:val="28"/>
        </w:rPr>
      </w:pPr>
      <w:r w:rsidRPr="00305D9F">
        <w:rPr>
          <w:szCs w:val="28"/>
        </w:rPr>
        <w:t xml:space="preserve">організаційного забезпечення </w:t>
      </w:r>
    </w:p>
    <w:p w:rsidR="002F336F" w:rsidRPr="00305D9F" w:rsidRDefault="002F336F" w:rsidP="00D10D28">
      <w:pPr>
        <w:rPr>
          <w:szCs w:val="28"/>
        </w:rPr>
      </w:pPr>
      <w:r w:rsidRPr="00305D9F">
        <w:rPr>
          <w:szCs w:val="28"/>
        </w:rPr>
        <w:t>депутатської діяльності</w:t>
      </w:r>
    </w:p>
    <w:p w:rsidR="002F336F" w:rsidRPr="00305D9F" w:rsidRDefault="002F336F" w:rsidP="00D10D28">
      <w:pPr>
        <w:rPr>
          <w:szCs w:val="28"/>
        </w:rPr>
      </w:pPr>
      <w:r w:rsidRPr="00305D9F">
        <w:rPr>
          <w:szCs w:val="28"/>
        </w:rPr>
        <w:t>міської ради</w:t>
      </w:r>
      <w:r w:rsidRPr="00305D9F">
        <w:rPr>
          <w:szCs w:val="28"/>
        </w:rPr>
        <w:tab/>
      </w:r>
      <w:r w:rsidRPr="00305D9F">
        <w:rPr>
          <w:szCs w:val="28"/>
        </w:rPr>
        <w:tab/>
      </w:r>
      <w:r w:rsidRPr="00305D9F">
        <w:rPr>
          <w:szCs w:val="28"/>
        </w:rPr>
        <w:tab/>
      </w:r>
      <w:r w:rsidRPr="00305D9F">
        <w:rPr>
          <w:szCs w:val="28"/>
        </w:rPr>
        <w:tab/>
      </w:r>
      <w:r w:rsidRPr="00305D9F">
        <w:rPr>
          <w:szCs w:val="28"/>
        </w:rPr>
        <w:tab/>
      </w:r>
      <w:r w:rsidRPr="00305D9F">
        <w:rPr>
          <w:szCs w:val="28"/>
        </w:rPr>
        <w:tab/>
        <w:t xml:space="preserve">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05D9F">
        <w:rPr>
          <w:szCs w:val="28"/>
        </w:rPr>
        <w:t>А</w:t>
      </w:r>
      <w:r>
        <w:rPr>
          <w:szCs w:val="28"/>
        </w:rPr>
        <w:t xml:space="preserve">.С. </w:t>
      </w:r>
      <w:r w:rsidRPr="00305D9F">
        <w:rPr>
          <w:szCs w:val="28"/>
        </w:rPr>
        <w:t>Дегтяр</w:t>
      </w:r>
    </w:p>
    <w:p w:rsidR="002F336F" w:rsidRPr="00305D9F" w:rsidRDefault="002F336F" w:rsidP="00D10D28">
      <w:pPr>
        <w:tabs>
          <w:tab w:val="left" w:pos="360"/>
        </w:tabs>
        <w:rPr>
          <w:szCs w:val="28"/>
        </w:rPr>
      </w:pPr>
    </w:p>
    <w:p w:rsidR="002F336F" w:rsidRDefault="002F336F" w:rsidP="00137772">
      <w:pPr>
        <w:rPr>
          <w:color w:val="000000"/>
        </w:rPr>
      </w:pPr>
    </w:p>
    <w:p w:rsidR="002F336F" w:rsidRPr="00E42290" w:rsidRDefault="002F336F" w:rsidP="00137772">
      <w:pPr>
        <w:rPr>
          <w:color w:val="000000"/>
        </w:rPr>
      </w:pPr>
      <w:r>
        <w:rPr>
          <w:color w:val="000000"/>
        </w:rPr>
        <w:t>Директор</w:t>
      </w:r>
      <w:r w:rsidRPr="00E42290">
        <w:rPr>
          <w:color w:val="000000"/>
        </w:rPr>
        <w:t xml:space="preserve"> департаменту</w:t>
      </w:r>
    </w:p>
    <w:p w:rsidR="002F336F" w:rsidRPr="00E42290" w:rsidRDefault="002F336F">
      <w:pPr>
        <w:rPr>
          <w:color w:val="000000"/>
        </w:rPr>
      </w:pPr>
      <w:r w:rsidRPr="00E42290">
        <w:rPr>
          <w:color w:val="000000"/>
        </w:rPr>
        <w:t xml:space="preserve">економічного </w:t>
      </w:r>
      <w:r>
        <w:rPr>
          <w:color w:val="000000"/>
        </w:rPr>
        <w:t>розвитку міської ради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М.М. Костриця</w:t>
      </w:r>
    </w:p>
    <w:sectPr w:rsidR="002F336F" w:rsidRPr="00E42290" w:rsidSect="00352873">
      <w:headerReference w:type="even" r:id="rId7"/>
      <w:headerReference w:type="default" r:id="rId8"/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6F" w:rsidRDefault="002F336F">
      <w:r>
        <w:separator/>
      </w:r>
    </w:p>
  </w:endnote>
  <w:endnote w:type="continuationSeparator" w:id="0">
    <w:p w:rsidR="002F336F" w:rsidRDefault="002F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6F" w:rsidRDefault="002F336F">
      <w:r>
        <w:separator/>
      </w:r>
    </w:p>
  </w:footnote>
  <w:footnote w:type="continuationSeparator" w:id="0">
    <w:p w:rsidR="002F336F" w:rsidRDefault="002F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F" w:rsidRDefault="002F336F" w:rsidP="00241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2F336F" w:rsidRDefault="002F3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F" w:rsidRPr="00400022" w:rsidRDefault="002F336F">
    <w:pPr>
      <w:pStyle w:val="Header"/>
      <w:jc w:val="center"/>
      <w:rPr>
        <w:rFonts w:ascii="Times New Roman" w:hAnsi="Times New Roman"/>
        <w:sz w:val="28"/>
        <w:szCs w:val="28"/>
      </w:rPr>
    </w:pPr>
    <w:r w:rsidRPr="00400022">
      <w:rPr>
        <w:rFonts w:ascii="Times New Roman" w:hAnsi="Times New Roman"/>
        <w:sz w:val="28"/>
        <w:szCs w:val="28"/>
      </w:rPr>
      <w:fldChar w:fldCharType="begin"/>
    </w:r>
    <w:r w:rsidRPr="00400022">
      <w:rPr>
        <w:rFonts w:ascii="Times New Roman" w:hAnsi="Times New Roman"/>
        <w:sz w:val="28"/>
        <w:szCs w:val="28"/>
      </w:rPr>
      <w:instrText>PAGE   \* MERGEFORMAT</w:instrText>
    </w:r>
    <w:r w:rsidRPr="00400022">
      <w:rPr>
        <w:rFonts w:ascii="Times New Roman" w:hAnsi="Times New Roman"/>
        <w:sz w:val="28"/>
        <w:szCs w:val="28"/>
      </w:rPr>
      <w:fldChar w:fldCharType="separate"/>
    </w:r>
    <w:r w:rsidRPr="00F76FA5">
      <w:rPr>
        <w:rFonts w:ascii="Times New Roman" w:hAnsi="Times New Roman"/>
        <w:noProof/>
        <w:sz w:val="28"/>
        <w:szCs w:val="28"/>
        <w:lang w:val="ru-RU"/>
      </w:rPr>
      <w:t>1</w:t>
    </w:r>
    <w:r w:rsidRPr="00400022">
      <w:rPr>
        <w:rFonts w:ascii="Times New Roman" w:hAnsi="Times New Roman"/>
        <w:sz w:val="28"/>
        <w:szCs w:val="28"/>
      </w:rPr>
      <w:fldChar w:fldCharType="end"/>
    </w:r>
  </w:p>
  <w:p w:rsidR="002F336F" w:rsidRDefault="002F3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CC7"/>
    <w:multiLevelType w:val="multilevel"/>
    <w:tmpl w:val="2E48F51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0B0180D"/>
    <w:multiLevelType w:val="hybridMultilevel"/>
    <w:tmpl w:val="CCF45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5D607E"/>
    <w:multiLevelType w:val="multilevel"/>
    <w:tmpl w:val="78A4A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4804FD"/>
    <w:multiLevelType w:val="hybridMultilevel"/>
    <w:tmpl w:val="9AA88942"/>
    <w:lvl w:ilvl="0" w:tplc="15DC17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2B6BCE"/>
    <w:multiLevelType w:val="hybridMultilevel"/>
    <w:tmpl w:val="F3802A16"/>
    <w:lvl w:ilvl="0" w:tplc="CA76C4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1D"/>
    <w:rsid w:val="00003278"/>
    <w:rsid w:val="0000591B"/>
    <w:rsid w:val="00006D4F"/>
    <w:rsid w:val="00007F86"/>
    <w:rsid w:val="000237B7"/>
    <w:rsid w:val="0003086C"/>
    <w:rsid w:val="00042EAE"/>
    <w:rsid w:val="0005063A"/>
    <w:rsid w:val="00054B88"/>
    <w:rsid w:val="00056650"/>
    <w:rsid w:val="00064F3E"/>
    <w:rsid w:val="00066B79"/>
    <w:rsid w:val="00083C53"/>
    <w:rsid w:val="00086506"/>
    <w:rsid w:val="00091FDB"/>
    <w:rsid w:val="00093CC0"/>
    <w:rsid w:val="0009635D"/>
    <w:rsid w:val="00096D31"/>
    <w:rsid w:val="000A287D"/>
    <w:rsid w:val="000A3839"/>
    <w:rsid w:val="000B4A31"/>
    <w:rsid w:val="000C6973"/>
    <w:rsid w:val="000D0D11"/>
    <w:rsid w:val="000E7B00"/>
    <w:rsid w:val="000F016E"/>
    <w:rsid w:val="000F432F"/>
    <w:rsid w:val="00102D3B"/>
    <w:rsid w:val="00110182"/>
    <w:rsid w:val="001206A5"/>
    <w:rsid w:val="00127F4D"/>
    <w:rsid w:val="00132B13"/>
    <w:rsid w:val="00133138"/>
    <w:rsid w:val="001332E7"/>
    <w:rsid w:val="00133363"/>
    <w:rsid w:val="00133F77"/>
    <w:rsid w:val="00137772"/>
    <w:rsid w:val="00144BF1"/>
    <w:rsid w:val="00160652"/>
    <w:rsid w:val="001655C7"/>
    <w:rsid w:val="001675AB"/>
    <w:rsid w:val="00171A83"/>
    <w:rsid w:val="00172FA2"/>
    <w:rsid w:val="001742A6"/>
    <w:rsid w:val="0017631B"/>
    <w:rsid w:val="00180DDA"/>
    <w:rsid w:val="00181B1D"/>
    <w:rsid w:val="001841AC"/>
    <w:rsid w:val="001A04B4"/>
    <w:rsid w:val="001A0AB7"/>
    <w:rsid w:val="001A11E5"/>
    <w:rsid w:val="001A374F"/>
    <w:rsid w:val="001A4695"/>
    <w:rsid w:val="001A59B4"/>
    <w:rsid w:val="001B1404"/>
    <w:rsid w:val="001C0A9F"/>
    <w:rsid w:val="001D1396"/>
    <w:rsid w:val="001D1E65"/>
    <w:rsid w:val="001D3008"/>
    <w:rsid w:val="001F2242"/>
    <w:rsid w:val="0020590B"/>
    <w:rsid w:val="00213550"/>
    <w:rsid w:val="00220FAF"/>
    <w:rsid w:val="00225DBA"/>
    <w:rsid w:val="002311C8"/>
    <w:rsid w:val="00231391"/>
    <w:rsid w:val="002338D9"/>
    <w:rsid w:val="0023583B"/>
    <w:rsid w:val="00237725"/>
    <w:rsid w:val="00241B5A"/>
    <w:rsid w:val="00241BE4"/>
    <w:rsid w:val="00247A12"/>
    <w:rsid w:val="00253F42"/>
    <w:rsid w:val="00256F1F"/>
    <w:rsid w:val="00257C11"/>
    <w:rsid w:val="00271A18"/>
    <w:rsid w:val="00272942"/>
    <w:rsid w:val="00275131"/>
    <w:rsid w:val="002830FB"/>
    <w:rsid w:val="002916F7"/>
    <w:rsid w:val="002A1EBD"/>
    <w:rsid w:val="002A294A"/>
    <w:rsid w:val="002A4680"/>
    <w:rsid w:val="002A74AD"/>
    <w:rsid w:val="002B1595"/>
    <w:rsid w:val="002B1737"/>
    <w:rsid w:val="002B2188"/>
    <w:rsid w:val="002B2A09"/>
    <w:rsid w:val="002C0EB1"/>
    <w:rsid w:val="002C1FDE"/>
    <w:rsid w:val="002C210A"/>
    <w:rsid w:val="002C639B"/>
    <w:rsid w:val="002C7D49"/>
    <w:rsid w:val="002D34DB"/>
    <w:rsid w:val="002D532D"/>
    <w:rsid w:val="002E0CF6"/>
    <w:rsid w:val="002E18EA"/>
    <w:rsid w:val="002E2579"/>
    <w:rsid w:val="002E539E"/>
    <w:rsid w:val="002F336F"/>
    <w:rsid w:val="003001A3"/>
    <w:rsid w:val="00301567"/>
    <w:rsid w:val="00301C9C"/>
    <w:rsid w:val="00305D9F"/>
    <w:rsid w:val="00306C2B"/>
    <w:rsid w:val="0030796F"/>
    <w:rsid w:val="00307BC2"/>
    <w:rsid w:val="00307C90"/>
    <w:rsid w:val="00311025"/>
    <w:rsid w:val="0031304F"/>
    <w:rsid w:val="003142A6"/>
    <w:rsid w:val="00316B21"/>
    <w:rsid w:val="0032046F"/>
    <w:rsid w:val="00324D26"/>
    <w:rsid w:val="00326B6A"/>
    <w:rsid w:val="0033270C"/>
    <w:rsid w:val="00336F29"/>
    <w:rsid w:val="00350279"/>
    <w:rsid w:val="00350677"/>
    <w:rsid w:val="00351309"/>
    <w:rsid w:val="00352873"/>
    <w:rsid w:val="003677CF"/>
    <w:rsid w:val="00376B58"/>
    <w:rsid w:val="00387F8A"/>
    <w:rsid w:val="0039234D"/>
    <w:rsid w:val="00392BC6"/>
    <w:rsid w:val="003A7731"/>
    <w:rsid w:val="003B0CC6"/>
    <w:rsid w:val="003B342A"/>
    <w:rsid w:val="003C6A1D"/>
    <w:rsid w:val="003E0227"/>
    <w:rsid w:val="003E3E29"/>
    <w:rsid w:val="003E4E9F"/>
    <w:rsid w:val="00400022"/>
    <w:rsid w:val="0041319A"/>
    <w:rsid w:val="00425CA8"/>
    <w:rsid w:val="00425DC3"/>
    <w:rsid w:val="004278DB"/>
    <w:rsid w:val="00430230"/>
    <w:rsid w:val="00435147"/>
    <w:rsid w:val="00437901"/>
    <w:rsid w:val="0044387D"/>
    <w:rsid w:val="00444CC0"/>
    <w:rsid w:val="004459FD"/>
    <w:rsid w:val="0045091A"/>
    <w:rsid w:val="004719DF"/>
    <w:rsid w:val="0047569A"/>
    <w:rsid w:val="00483745"/>
    <w:rsid w:val="00483A2E"/>
    <w:rsid w:val="004841CC"/>
    <w:rsid w:val="00491115"/>
    <w:rsid w:val="00491B59"/>
    <w:rsid w:val="00493429"/>
    <w:rsid w:val="0049509A"/>
    <w:rsid w:val="00497001"/>
    <w:rsid w:val="004A64C0"/>
    <w:rsid w:val="004B2E86"/>
    <w:rsid w:val="004B55F0"/>
    <w:rsid w:val="004C252D"/>
    <w:rsid w:val="004C3DEC"/>
    <w:rsid w:val="004C69D4"/>
    <w:rsid w:val="004D2A22"/>
    <w:rsid w:val="004D3D62"/>
    <w:rsid w:val="004F19BD"/>
    <w:rsid w:val="004F7125"/>
    <w:rsid w:val="00501842"/>
    <w:rsid w:val="0050297B"/>
    <w:rsid w:val="00512803"/>
    <w:rsid w:val="00532DAD"/>
    <w:rsid w:val="00544D46"/>
    <w:rsid w:val="005506C3"/>
    <w:rsid w:val="005530FF"/>
    <w:rsid w:val="00557A7E"/>
    <w:rsid w:val="005661A1"/>
    <w:rsid w:val="00571639"/>
    <w:rsid w:val="005772EA"/>
    <w:rsid w:val="00580EBE"/>
    <w:rsid w:val="00583A44"/>
    <w:rsid w:val="00593BBC"/>
    <w:rsid w:val="00594238"/>
    <w:rsid w:val="00594E63"/>
    <w:rsid w:val="005A5B21"/>
    <w:rsid w:val="005A5E49"/>
    <w:rsid w:val="005B0366"/>
    <w:rsid w:val="005B1953"/>
    <w:rsid w:val="005C312A"/>
    <w:rsid w:val="005C6049"/>
    <w:rsid w:val="005C673C"/>
    <w:rsid w:val="005E42F2"/>
    <w:rsid w:val="005E66F0"/>
    <w:rsid w:val="005F12E7"/>
    <w:rsid w:val="005F275A"/>
    <w:rsid w:val="005F62C4"/>
    <w:rsid w:val="00605EA0"/>
    <w:rsid w:val="006076CD"/>
    <w:rsid w:val="006119DC"/>
    <w:rsid w:val="006146CA"/>
    <w:rsid w:val="00615DAB"/>
    <w:rsid w:val="00617C59"/>
    <w:rsid w:val="00623D0F"/>
    <w:rsid w:val="00625DF7"/>
    <w:rsid w:val="006261C2"/>
    <w:rsid w:val="00630F6E"/>
    <w:rsid w:val="0063128D"/>
    <w:rsid w:val="0063367D"/>
    <w:rsid w:val="00634F95"/>
    <w:rsid w:val="00636E90"/>
    <w:rsid w:val="00647B4B"/>
    <w:rsid w:val="00664449"/>
    <w:rsid w:val="006664CE"/>
    <w:rsid w:val="00670CFA"/>
    <w:rsid w:val="006748AC"/>
    <w:rsid w:val="006920B5"/>
    <w:rsid w:val="00693E29"/>
    <w:rsid w:val="00696414"/>
    <w:rsid w:val="006A003B"/>
    <w:rsid w:val="006A07FC"/>
    <w:rsid w:val="006A1A21"/>
    <w:rsid w:val="006B01DD"/>
    <w:rsid w:val="006B2D45"/>
    <w:rsid w:val="006B425A"/>
    <w:rsid w:val="006C1C7C"/>
    <w:rsid w:val="006C4F3A"/>
    <w:rsid w:val="006D1024"/>
    <w:rsid w:val="006D23D9"/>
    <w:rsid w:val="006D77F0"/>
    <w:rsid w:val="006E4E4B"/>
    <w:rsid w:val="006F4023"/>
    <w:rsid w:val="00700C15"/>
    <w:rsid w:val="007020F1"/>
    <w:rsid w:val="00703FD8"/>
    <w:rsid w:val="00706CC1"/>
    <w:rsid w:val="00706F18"/>
    <w:rsid w:val="00710712"/>
    <w:rsid w:val="007110F4"/>
    <w:rsid w:val="00714D5C"/>
    <w:rsid w:val="007176FD"/>
    <w:rsid w:val="00723CAE"/>
    <w:rsid w:val="00724AEA"/>
    <w:rsid w:val="0073269D"/>
    <w:rsid w:val="007432E3"/>
    <w:rsid w:val="00753CBF"/>
    <w:rsid w:val="007560DB"/>
    <w:rsid w:val="007647D8"/>
    <w:rsid w:val="007651A0"/>
    <w:rsid w:val="00786013"/>
    <w:rsid w:val="00786FF2"/>
    <w:rsid w:val="00787C9D"/>
    <w:rsid w:val="00790716"/>
    <w:rsid w:val="00794546"/>
    <w:rsid w:val="00794DC6"/>
    <w:rsid w:val="00795652"/>
    <w:rsid w:val="007C1014"/>
    <w:rsid w:val="007D406A"/>
    <w:rsid w:val="007F584D"/>
    <w:rsid w:val="008033A2"/>
    <w:rsid w:val="00806D32"/>
    <w:rsid w:val="0081393B"/>
    <w:rsid w:val="00815167"/>
    <w:rsid w:val="0081710A"/>
    <w:rsid w:val="0082661F"/>
    <w:rsid w:val="008366CD"/>
    <w:rsid w:val="00850972"/>
    <w:rsid w:val="00850D6A"/>
    <w:rsid w:val="008568F2"/>
    <w:rsid w:val="00863897"/>
    <w:rsid w:val="00864627"/>
    <w:rsid w:val="0087293F"/>
    <w:rsid w:val="008808BF"/>
    <w:rsid w:val="00882AC8"/>
    <w:rsid w:val="00883E0A"/>
    <w:rsid w:val="00884867"/>
    <w:rsid w:val="00891A14"/>
    <w:rsid w:val="00895BBE"/>
    <w:rsid w:val="008A071D"/>
    <w:rsid w:val="008A69E8"/>
    <w:rsid w:val="008A7D48"/>
    <w:rsid w:val="008B33A7"/>
    <w:rsid w:val="008C7130"/>
    <w:rsid w:val="008D5E16"/>
    <w:rsid w:val="008D7775"/>
    <w:rsid w:val="008E1270"/>
    <w:rsid w:val="008E3DD9"/>
    <w:rsid w:val="009020B8"/>
    <w:rsid w:val="00903583"/>
    <w:rsid w:val="009130E6"/>
    <w:rsid w:val="00920C03"/>
    <w:rsid w:val="00927002"/>
    <w:rsid w:val="00936F16"/>
    <w:rsid w:val="00941D7F"/>
    <w:rsid w:val="0094666C"/>
    <w:rsid w:val="00947E80"/>
    <w:rsid w:val="00952483"/>
    <w:rsid w:val="00960C98"/>
    <w:rsid w:val="009610FF"/>
    <w:rsid w:val="00972C00"/>
    <w:rsid w:val="00984FFD"/>
    <w:rsid w:val="009861A9"/>
    <w:rsid w:val="00996F39"/>
    <w:rsid w:val="009A0C59"/>
    <w:rsid w:val="009A14A7"/>
    <w:rsid w:val="009A377F"/>
    <w:rsid w:val="009A4A2F"/>
    <w:rsid w:val="009A5B7A"/>
    <w:rsid w:val="009B64AF"/>
    <w:rsid w:val="009B6B7D"/>
    <w:rsid w:val="009B73CE"/>
    <w:rsid w:val="009C50E8"/>
    <w:rsid w:val="009D3BDD"/>
    <w:rsid w:val="009E477B"/>
    <w:rsid w:val="009E5639"/>
    <w:rsid w:val="009E7D6C"/>
    <w:rsid w:val="009F13A9"/>
    <w:rsid w:val="009F18CD"/>
    <w:rsid w:val="009F29EC"/>
    <w:rsid w:val="009F392C"/>
    <w:rsid w:val="009F5B00"/>
    <w:rsid w:val="00A00117"/>
    <w:rsid w:val="00A03589"/>
    <w:rsid w:val="00A20150"/>
    <w:rsid w:val="00A25837"/>
    <w:rsid w:val="00A267CD"/>
    <w:rsid w:val="00A27DAF"/>
    <w:rsid w:val="00A3546A"/>
    <w:rsid w:val="00A36C99"/>
    <w:rsid w:val="00A36D4C"/>
    <w:rsid w:val="00A42627"/>
    <w:rsid w:val="00A44A90"/>
    <w:rsid w:val="00A44CF3"/>
    <w:rsid w:val="00A56203"/>
    <w:rsid w:val="00A574F2"/>
    <w:rsid w:val="00A64F84"/>
    <w:rsid w:val="00A70CBB"/>
    <w:rsid w:val="00A70D5A"/>
    <w:rsid w:val="00A74ECA"/>
    <w:rsid w:val="00A836BB"/>
    <w:rsid w:val="00A855A9"/>
    <w:rsid w:val="00A907E1"/>
    <w:rsid w:val="00A907F7"/>
    <w:rsid w:val="00A91BBF"/>
    <w:rsid w:val="00A94B56"/>
    <w:rsid w:val="00A97776"/>
    <w:rsid w:val="00AA5C4A"/>
    <w:rsid w:val="00AA744E"/>
    <w:rsid w:val="00AB2E2A"/>
    <w:rsid w:val="00AB493D"/>
    <w:rsid w:val="00AC37F8"/>
    <w:rsid w:val="00AD1D82"/>
    <w:rsid w:val="00AD292D"/>
    <w:rsid w:val="00AD3117"/>
    <w:rsid w:val="00AE13F9"/>
    <w:rsid w:val="00AE59ED"/>
    <w:rsid w:val="00AE7D8A"/>
    <w:rsid w:val="00AF20A9"/>
    <w:rsid w:val="00AF4B69"/>
    <w:rsid w:val="00AF50FE"/>
    <w:rsid w:val="00AF64A7"/>
    <w:rsid w:val="00B01159"/>
    <w:rsid w:val="00B0216D"/>
    <w:rsid w:val="00B07AE2"/>
    <w:rsid w:val="00B108E3"/>
    <w:rsid w:val="00B152E6"/>
    <w:rsid w:val="00B1565A"/>
    <w:rsid w:val="00B219D6"/>
    <w:rsid w:val="00B241BE"/>
    <w:rsid w:val="00B24BA1"/>
    <w:rsid w:val="00B276E1"/>
    <w:rsid w:val="00B31DF6"/>
    <w:rsid w:val="00B34794"/>
    <w:rsid w:val="00B41E35"/>
    <w:rsid w:val="00B4203F"/>
    <w:rsid w:val="00B43602"/>
    <w:rsid w:val="00B52CBA"/>
    <w:rsid w:val="00B546BE"/>
    <w:rsid w:val="00B6021F"/>
    <w:rsid w:val="00B608F4"/>
    <w:rsid w:val="00B703C7"/>
    <w:rsid w:val="00B70536"/>
    <w:rsid w:val="00B84C96"/>
    <w:rsid w:val="00B93D5A"/>
    <w:rsid w:val="00B9484B"/>
    <w:rsid w:val="00B96464"/>
    <w:rsid w:val="00BA2E20"/>
    <w:rsid w:val="00BA6985"/>
    <w:rsid w:val="00BC4424"/>
    <w:rsid w:val="00BD3B52"/>
    <w:rsid w:val="00BE1D44"/>
    <w:rsid w:val="00BE7995"/>
    <w:rsid w:val="00BF7129"/>
    <w:rsid w:val="00C005EF"/>
    <w:rsid w:val="00C01485"/>
    <w:rsid w:val="00C173CC"/>
    <w:rsid w:val="00C30CFC"/>
    <w:rsid w:val="00C31DFE"/>
    <w:rsid w:val="00C403EF"/>
    <w:rsid w:val="00C41FBD"/>
    <w:rsid w:val="00C4340F"/>
    <w:rsid w:val="00C44698"/>
    <w:rsid w:val="00C57C84"/>
    <w:rsid w:val="00C60C71"/>
    <w:rsid w:val="00C6602A"/>
    <w:rsid w:val="00C66CC3"/>
    <w:rsid w:val="00C744A7"/>
    <w:rsid w:val="00C84AE5"/>
    <w:rsid w:val="00C9144C"/>
    <w:rsid w:val="00CA723B"/>
    <w:rsid w:val="00CA77ED"/>
    <w:rsid w:val="00CB211C"/>
    <w:rsid w:val="00CB4E10"/>
    <w:rsid w:val="00CB6C96"/>
    <w:rsid w:val="00CC2227"/>
    <w:rsid w:val="00CC3635"/>
    <w:rsid w:val="00CC467D"/>
    <w:rsid w:val="00CC6AD5"/>
    <w:rsid w:val="00CD44C0"/>
    <w:rsid w:val="00CE0363"/>
    <w:rsid w:val="00CE7321"/>
    <w:rsid w:val="00CE7EE7"/>
    <w:rsid w:val="00CF2DFC"/>
    <w:rsid w:val="00CF4207"/>
    <w:rsid w:val="00CF7200"/>
    <w:rsid w:val="00D01470"/>
    <w:rsid w:val="00D016CB"/>
    <w:rsid w:val="00D0553B"/>
    <w:rsid w:val="00D066E4"/>
    <w:rsid w:val="00D0710F"/>
    <w:rsid w:val="00D10D28"/>
    <w:rsid w:val="00D15529"/>
    <w:rsid w:val="00D16ADB"/>
    <w:rsid w:val="00D20A38"/>
    <w:rsid w:val="00D22847"/>
    <w:rsid w:val="00D2293D"/>
    <w:rsid w:val="00D25919"/>
    <w:rsid w:val="00D27FFE"/>
    <w:rsid w:val="00D37DB8"/>
    <w:rsid w:val="00D406B1"/>
    <w:rsid w:val="00D41220"/>
    <w:rsid w:val="00D41316"/>
    <w:rsid w:val="00D42FC9"/>
    <w:rsid w:val="00D4391C"/>
    <w:rsid w:val="00D5593B"/>
    <w:rsid w:val="00D5746A"/>
    <w:rsid w:val="00D617C8"/>
    <w:rsid w:val="00D6352B"/>
    <w:rsid w:val="00D63ED7"/>
    <w:rsid w:val="00D71CA2"/>
    <w:rsid w:val="00D773A3"/>
    <w:rsid w:val="00D77EC6"/>
    <w:rsid w:val="00D82965"/>
    <w:rsid w:val="00D832B8"/>
    <w:rsid w:val="00D85549"/>
    <w:rsid w:val="00D87B78"/>
    <w:rsid w:val="00D95238"/>
    <w:rsid w:val="00DA334D"/>
    <w:rsid w:val="00DB7756"/>
    <w:rsid w:val="00DC3D89"/>
    <w:rsid w:val="00DD1C50"/>
    <w:rsid w:val="00DD617E"/>
    <w:rsid w:val="00DE520A"/>
    <w:rsid w:val="00DF1042"/>
    <w:rsid w:val="00DF3878"/>
    <w:rsid w:val="00E07BBF"/>
    <w:rsid w:val="00E1593D"/>
    <w:rsid w:val="00E16569"/>
    <w:rsid w:val="00E16B81"/>
    <w:rsid w:val="00E22007"/>
    <w:rsid w:val="00E36F4A"/>
    <w:rsid w:val="00E42290"/>
    <w:rsid w:val="00E55F41"/>
    <w:rsid w:val="00E604A3"/>
    <w:rsid w:val="00E615F7"/>
    <w:rsid w:val="00E61771"/>
    <w:rsid w:val="00E66E2F"/>
    <w:rsid w:val="00E74369"/>
    <w:rsid w:val="00E75A19"/>
    <w:rsid w:val="00E8385C"/>
    <w:rsid w:val="00E846AD"/>
    <w:rsid w:val="00E91AD6"/>
    <w:rsid w:val="00EC05B5"/>
    <w:rsid w:val="00EC3E0B"/>
    <w:rsid w:val="00EC5A0E"/>
    <w:rsid w:val="00ED2B0F"/>
    <w:rsid w:val="00ED4A20"/>
    <w:rsid w:val="00EE1DDC"/>
    <w:rsid w:val="00EE5296"/>
    <w:rsid w:val="00EF621D"/>
    <w:rsid w:val="00F04106"/>
    <w:rsid w:val="00F04300"/>
    <w:rsid w:val="00F1590C"/>
    <w:rsid w:val="00F1607E"/>
    <w:rsid w:val="00F17625"/>
    <w:rsid w:val="00F17E42"/>
    <w:rsid w:val="00F328B1"/>
    <w:rsid w:val="00F40323"/>
    <w:rsid w:val="00F458EC"/>
    <w:rsid w:val="00F54616"/>
    <w:rsid w:val="00F54940"/>
    <w:rsid w:val="00F76FA5"/>
    <w:rsid w:val="00F77124"/>
    <w:rsid w:val="00F83D98"/>
    <w:rsid w:val="00F86E57"/>
    <w:rsid w:val="00F91733"/>
    <w:rsid w:val="00F93EF5"/>
    <w:rsid w:val="00FA2FF7"/>
    <w:rsid w:val="00FA3926"/>
    <w:rsid w:val="00FA4262"/>
    <w:rsid w:val="00FA7560"/>
    <w:rsid w:val="00FB010E"/>
    <w:rsid w:val="00FB235B"/>
    <w:rsid w:val="00FC00B4"/>
    <w:rsid w:val="00FC52F0"/>
    <w:rsid w:val="00FC5520"/>
    <w:rsid w:val="00FD5D5F"/>
    <w:rsid w:val="00FD66DE"/>
    <w:rsid w:val="00FD7472"/>
    <w:rsid w:val="00FE18A7"/>
    <w:rsid w:val="00FF05F5"/>
    <w:rsid w:val="00FF327B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71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Cs w:val="20"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2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B6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6B6A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6B6A"/>
    <w:rPr>
      <w:rFonts w:ascii="Calibri" w:hAnsi="Calibri" w:cs="Times New Roman"/>
      <w:b/>
      <w:bCs/>
      <w:i/>
      <w:iCs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8A07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71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B6A"/>
    <w:rPr>
      <w:rFonts w:cs="Times New Roman"/>
      <w:sz w:val="2"/>
      <w:lang w:val="uk-UA"/>
    </w:rPr>
  </w:style>
  <w:style w:type="paragraph" w:styleId="Header">
    <w:name w:val="header"/>
    <w:basedOn w:val="Normal"/>
    <w:link w:val="HeaderChar"/>
    <w:uiPriority w:val="99"/>
    <w:rsid w:val="003C6A1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/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7125"/>
    <w:rPr>
      <w:rFonts w:ascii="Arial" w:hAnsi="Arial" w:cs="Times New Roman"/>
      <w:lang w:val="uk-UA" w:eastAsia="uk-UA"/>
    </w:rPr>
  </w:style>
  <w:style w:type="character" w:styleId="PageNumber">
    <w:name w:val="page number"/>
    <w:basedOn w:val="DefaultParagraphFont"/>
    <w:uiPriority w:val="99"/>
    <w:rsid w:val="003C6A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E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B6A"/>
    <w:rPr>
      <w:rFonts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324D2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D26"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324D2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D26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18</Pages>
  <Words>16031</Words>
  <Characters>9139</Characters>
  <Application>Microsoft Office Outlook</Application>
  <DocSecurity>0</DocSecurity>
  <Lines>0</Lines>
  <Paragraphs>0</Paragraphs>
  <ScaleCrop>false</ScaleCrop>
  <Company>ZtCityRada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 A.V.</dc:creator>
  <cp:keywords/>
  <dc:description/>
  <cp:lastModifiedBy>user</cp:lastModifiedBy>
  <cp:revision>6</cp:revision>
  <cp:lastPrinted>2015-03-18T07:08:00Z</cp:lastPrinted>
  <dcterms:created xsi:type="dcterms:W3CDTF">2016-08-10T10:10:00Z</dcterms:created>
  <dcterms:modified xsi:type="dcterms:W3CDTF">2016-08-16T12:02:00Z</dcterms:modified>
</cp:coreProperties>
</file>