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E" w:rsidRDefault="000266F7" w:rsidP="00BF400E">
      <w:pPr>
        <w:ind w:left="4956" w:firstLine="708"/>
        <w:rPr>
          <w:sz w:val="28"/>
          <w:lang w:val="uk-UA"/>
        </w:rPr>
      </w:pPr>
      <w:r w:rsidRPr="008C348C">
        <w:rPr>
          <w:sz w:val="28"/>
          <w:lang w:val="uk-UA"/>
        </w:rPr>
        <w:t>Додаток</w:t>
      </w:r>
      <w:r w:rsidR="00D276FD">
        <w:rPr>
          <w:sz w:val="28"/>
          <w:lang w:val="uk-UA"/>
        </w:rPr>
        <w:t xml:space="preserve"> 2</w:t>
      </w:r>
    </w:p>
    <w:p w:rsidR="000266F7" w:rsidRPr="008C348C" w:rsidRDefault="000266F7" w:rsidP="00BF400E">
      <w:pPr>
        <w:ind w:left="4956" w:firstLine="708"/>
        <w:rPr>
          <w:sz w:val="28"/>
          <w:lang w:val="uk-UA"/>
        </w:rPr>
      </w:pPr>
      <w:r w:rsidRPr="008C348C">
        <w:rPr>
          <w:sz w:val="28"/>
          <w:lang w:val="uk-UA"/>
        </w:rPr>
        <w:t>до рішення міськ</w:t>
      </w:r>
      <w:r w:rsidR="00F36A1C">
        <w:rPr>
          <w:sz w:val="28"/>
          <w:lang w:val="uk-UA"/>
        </w:rPr>
        <w:t>виконкому</w:t>
      </w:r>
    </w:p>
    <w:p w:rsidR="000266F7" w:rsidRPr="008C348C" w:rsidRDefault="000266F7" w:rsidP="00BF400E">
      <w:pPr>
        <w:ind w:left="4956" w:firstLine="708"/>
        <w:rPr>
          <w:sz w:val="28"/>
          <w:lang w:val="uk-UA"/>
        </w:rPr>
      </w:pPr>
      <w:r w:rsidRPr="008C348C">
        <w:rPr>
          <w:sz w:val="28"/>
          <w:lang w:val="uk-UA"/>
        </w:rPr>
        <w:t xml:space="preserve">від _________ № ______    </w:t>
      </w:r>
    </w:p>
    <w:p w:rsidR="00847789" w:rsidRDefault="00847789" w:rsidP="00847789">
      <w:pPr>
        <w:pStyle w:val="22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266F7" w:rsidRDefault="000266F7" w:rsidP="00847789">
      <w:pPr>
        <w:pStyle w:val="22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47789" w:rsidRPr="00847789" w:rsidRDefault="00847789" w:rsidP="00847789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Примірний договір </w:t>
      </w:r>
    </w:p>
    <w:p w:rsidR="00847789" w:rsidRDefault="00847789" w:rsidP="00847789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A166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відшкодування відсотків </w:t>
      </w:r>
      <w:r w:rsidR="00D276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або частини тіла кредиту </w:t>
      </w: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залученими </w:t>
      </w:r>
      <w:r w:rsidR="000266F7" w:rsidRPr="000266F7">
        <w:rPr>
          <w:rFonts w:ascii="Times New Roman" w:hAnsi="Times New Roman" w:cs="Times New Roman"/>
          <w:sz w:val="28"/>
          <w:szCs w:val="28"/>
          <w:lang w:val="uk-UA" w:eastAsia="uk-UA"/>
        </w:rPr>
        <w:t>у фінансових установах короткострокови</w:t>
      </w:r>
      <w:r w:rsidR="006F2F22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0266F7" w:rsidRPr="00026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середньострокови</w:t>
      </w:r>
      <w:r w:rsidR="006F2F22">
        <w:rPr>
          <w:rFonts w:ascii="Times New Roman" w:hAnsi="Times New Roman" w:cs="Times New Roman"/>
          <w:sz w:val="28"/>
          <w:szCs w:val="28"/>
          <w:lang w:val="uk-UA" w:eastAsia="uk-UA"/>
        </w:rPr>
        <w:t>х кредитів</w:t>
      </w:r>
      <w:r w:rsidR="000266F7" w:rsidRPr="000266F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впровадження енергоефективних заходів у багатоквартирних житлових будівлях</w:t>
      </w:r>
    </w:p>
    <w:p w:rsidR="00C150C6" w:rsidRPr="00847789" w:rsidRDefault="00C150C6" w:rsidP="00847789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7789" w:rsidRDefault="00C150C6" w:rsidP="00C150C6">
      <w:pPr>
        <w:pStyle w:val="120"/>
        <w:keepNext/>
        <w:keepLines/>
        <w:shd w:val="clear" w:color="auto" w:fill="auto"/>
        <w:tabs>
          <w:tab w:val="left" w:leader="underscore" w:pos="1734"/>
          <w:tab w:val="left" w:pos="6303"/>
          <w:tab w:val="left" w:leader="underscore" w:pos="6754"/>
          <w:tab w:val="left" w:leader="underscore" w:pos="8478"/>
          <w:tab w:val="left" w:leader="underscore" w:pos="901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Договір __</w:t>
      </w:r>
    </w:p>
    <w:p w:rsidR="00847789" w:rsidRPr="00847789" w:rsidRDefault="00847789" w:rsidP="00847789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47789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м. Житомир                                                                    «___»___________20__ р.</w:t>
      </w:r>
      <w:bookmarkEnd w:id="0"/>
    </w:p>
    <w:p w:rsidR="00847789" w:rsidRPr="00847789" w:rsidRDefault="00847789" w:rsidP="00847789">
      <w:pPr>
        <w:pStyle w:val="ad"/>
        <w:ind w:firstLine="680"/>
        <w:rPr>
          <w:szCs w:val="28"/>
          <w:lang w:eastAsia="uk-UA"/>
        </w:rPr>
      </w:pPr>
    </w:p>
    <w:p w:rsidR="00847789" w:rsidRPr="00847789" w:rsidRDefault="000266F7" w:rsidP="00847789">
      <w:pPr>
        <w:pStyle w:val="ad"/>
        <w:ind w:firstLine="680"/>
        <w:rPr>
          <w:szCs w:val="28"/>
          <w:lang w:eastAsia="uk-UA"/>
        </w:rPr>
      </w:pPr>
      <w:r>
        <w:rPr>
          <w:szCs w:val="28"/>
        </w:rPr>
        <w:t xml:space="preserve">Виконавчий комітет </w:t>
      </w:r>
      <w:r w:rsidR="006031CE">
        <w:rPr>
          <w:szCs w:val="28"/>
        </w:rPr>
        <w:t xml:space="preserve">Житомирської </w:t>
      </w:r>
      <w:r>
        <w:rPr>
          <w:szCs w:val="28"/>
        </w:rPr>
        <w:t>міської ради</w:t>
      </w:r>
      <w:r w:rsidR="00847789" w:rsidRPr="00847789">
        <w:rPr>
          <w:szCs w:val="28"/>
          <w:lang w:eastAsia="uk-UA"/>
        </w:rPr>
        <w:t xml:space="preserve"> в особі </w:t>
      </w:r>
      <w:r>
        <w:rPr>
          <w:szCs w:val="28"/>
          <w:lang w:eastAsia="uk-UA"/>
        </w:rPr>
        <w:t>__________________________</w:t>
      </w:r>
      <w:r w:rsidR="00847789">
        <w:rPr>
          <w:szCs w:val="28"/>
          <w:lang w:eastAsia="uk-UA"/>
        </w:rPr>
        <w:t xml:space="preserve"> ________________________________</w:t>
      </w:r>
      <w:r w:rsidR="00847789" w:rsidRPr="00847789">
        <w:rPr>
          <w:szCs w:val="28"/>
          <w:lang w:eastAsia="uk-UA"/>
        </w:rPr>
        <w:t xml:space="preserve">, (надалі </w:t>
      </w:r>
      <w:r w:rsidR="00847789">
        <w:rPr>
          <w:szCs w:val="28"/>
          <w:lang w:eastAsia="uk-UA"/>
        </w:rPr>
        <w:t>–</w:t>
      </w:r>
      <w:r w:rsidR="00847789" w:rsidRPr="00847789">
        <w:rPr>
          <w:szCs w:val="28"/>
          <w:lang w:eastAsia="uk-UA"/>
        </w:rPr>
        <w:t xml:space="preserve"> </w:t>
      </w:r>
      <w:r w:rsidR="00847789">
        <w:rPr>
          <w:szCs w:val="28"/>
          <w:lang w:eastAsia="uk-UA"/>
        </w:rPr>
        <w:t>«</w:t>
      </w:r>
      <w:r>
        <w:rPr>
          <w:szCs w:val="28"/>
          <w:lang w:eastAsia="uk-UA"/>
        </w:rPr>
        <w:t>Виконавчий комітет</w:t>
      </w:r>
      <w:r w:rsidR="00847789">
        <w:rPr>
          <w:szCs w:val="28"/>
          <w:lang w:eastAsia="uk-UA"/>
        </w:rPr>
        <w:t>»</w:t>
      </w:r>
      <w:r w:rsidR="00847789" w:rsidRPr="00847789">
        <w:rPr>
          <w:szCs w:val="28"/>
          <w:lang w:eastAsia="uk-UA"/>
        </w:rPr>
        <w:t xml:space="preserve">), що діє на підставі </w:t>
      </w:r>
      <w:r>
        <w:rPr>
          <w:szCs w:val="28"/>
          <w:lang w:eastAsia="uk-UA"/>
        </w:rPr>
        <w:t>______________________________________</w:t>
      </w:r>
      <w:r w:rsidR="00847789" w:rsidRPr="00847789">
        <w:rPr>
          <w:szCs w:val="28"/>
          <w:lang w:eastAsia="uk-UA"/>
        </w:rPr>
        <w:t>, з однієї сторони та</w:t>
      </w:r>
      <w:r w:rsidR="00C150C6"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>____________________</w:t>
      </w:r>
      <w:r w:rsidR="005019BC">
        <w:rPr>
          <w:szCs w:val="28"/>
          <w:lang w:eastAsia="uk-UA"/>
        </w:rPr>
        <w:t>___________________</w:t>
      </w:r>
      <w:r w:rsidR="00847789" w:rsidRPr="00847789">
        <w:rPr>
          <w:szCs w:val="28"/>
          <w:lang w:eastAsia="uk-UA"/>
        </w:rPr>
        <w:t>___</w:t>
      </w:r>
      <w:r w:rsidR="005019BC">
        <w:rPr>
          <w:szCs w:val="28"/>
          <w:lang w:eastAsia="uk-UA"/>
        </w:rPr>
        <w:t>,</w:t>
      </w:r>
      <w:r w:rsidR="00C150C6">
        <w:rPr>
          <w:szCs w:val="28"/>
          <w:lang w:eastAsia="uk-UA"/>
        </w:rPr>
        <w:t xml:space="preserve"> </w:t>
      </w:r>
      <w:r w:rsidR="005019BC" w:rsidRPr="00847789">
        <w:rPr>
          <w:szCs w:val="28"/>
          <w:lang w:eastAsia="uk-UA"/>
        </w:rPr>
        <w:t xml:space="preserve">що діє на підставі </w:t>
      </w:r>
      <w:r w:rsidR="005019BC">
        <w:rPr>
          <w:szCs w:val="28"/>
          <w:lang w:eastAsia="uk-UA"/>
        </w:rPr>
        <w:t>______________________________________</w:t>
      </w:r>
      <w:r w:rsidR="005019BC" w:rsidRPr="00847789"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(надалі </w:t>
      </w:r>
      <w:r w:rsidR="00C150C6">
        <w:rPr>
          <w:szCs w:val="28"/>
          <w:lang w:eastAsia="uk-UA"/>
        </w:rPr>
        <w:t>–</w:t>
      </w:r>
      <w:r w:rsidR="00847789" w:rsidRPr="00847789">
        <w:rPr>
          <w:szCs w:val="28"/>
          <w:lang w:eastAsia="uk-UA"/>
        </w:rPr>
        <w:t xml:space="preserve"> </w:t>
      </w:r>
      <w:r w:rsidR="00C150C6">
        <w:rPr>
          <w:szCs w:val="28"/>
          <w:lang w:eastAsia="uk-UA"/>
        </w:rPr>
        <w:t>«</w:t>
      </w:r>
      <w:r w:rsidR="00847789" w:rsidRPr="00847789">
        <w:rPr>
          <w:szCs w:val="28"/>
          <w:lang w:eastAsia="uk-UA"/>
        </w:rPr>
        <w:t>Позичальник</w:t>
      </w:r>
      <w:r w:rsidR="00C150C6">
        <w:rPr>
          <w:szCs w:val="28"/>
          <w:lang w:eastAsia="uk-UA"/>
        </w:rPr>
        <w:t>»</w:t>
      </w:r>
      <w:r w:rsidR="00847789" w:rsidRPr="00847789">
        <w:rPr>
          <w:szCs w:val="28"/>
          <w:lang w:eastAsia="uk-UA"/>
        </w:rPr>
        <w:t>), уклали цей договір (</w:t>
      </w:r>
      <w:r w:rsidR="00BB0FA6">
        <w:rPr>
          <w:szCs w:val="28"/>
          <w:lang w:eastAsia="uk-UA"/>
        </w:rPr>
        <w:t>на</w:t>
      </w:r>
      <w:r w:rsidR="00847789" w:rsidRPr="00847789">
        <w:rPr>
          <w:szCs w:val="28"/>
          <w:lang w:eastAsia="uk-UA"/>
        </w:rPr>
        <w:t xml:space="preserve">далі </w:t>
      </w:r>
      <w:r w:rsidR="00BB0FA6">
        <w:rPr>
          <w:szCs w:val="28"/>
          <w:lang w:eastAsia="uk-UA"/>
        </w:rPr>
        <w:t>–</w:t>
      </w:r>
      <w:r w:rsidR="00847789" w:rsidRPr="00847789">
        <w:rPr>
          <w:szCs w:val="28"/>
          <w:lang w:eastAsia="uk-UA"/>
        </w:rPr>
        <w:t xml:space="preserve"> </w:t>
      </w:r>
      <w:r w:rsidR="00BB0FA6">
        <w:rPr>
          <w:szCs w:val="28"/>
          <w:lang w:eastAsia="uk-UA"/>
        </w:rPr>
        <w:t>«</w:t>
      </w:r>
      <w:r w:rsidR="00847789" w:rsidRPr="00847789">
        <w:rPr>
          <w:szCs w:val="28"/>
          <w:lang w:eastAsia="uk-UA"/>
        </w:rPr>
        <w:t>Договір</w:t>
      </w:r>
      <w:r w:rsidR="00BB0FA6">
        <w:rPr>
          <w:szCs w:val="28"/>
          <w:lang w:eastAsia="uk-UA"/>
        </w:rPr>
        <w:t>»</w:t>
      </w:r>
      <w:r w:rsidR="00847789" w:rsidRPr="00847789">
        <w:rPr>
          <w:szCs w:val="28"/>
          <w:lang w:eastAsia="uk-UA"/>
        </w:rPr>
        <w:t>) про наступне:</w:t>
      </w:r>
    </w:p>
    <w:p w:rsidR="00847789" w:rsidRPr="00847789" w:rsidRDefault="00847789" w:rsidP="00847789">
      <w:pPr>
        <w:pStyle w:val="ad"/>
        <w:ind w:firstLine="680"/>
        <w:rPr>
          <w:szCs w:val="28"/>
        </w:rPr>
      </w:pPr>
    </w:p>
    <w:p w:rsidR="00847789" w:rsidRPr="00847789" w:rsidRDefault="00C150C6" w:rsidP="00C150C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>Предмет договору</w:t>
      </w:r>
      <w:bookmarkEnd w:id="1"/>
    </w:p>
    <w:p w:rsidR="00847789" w:rsidRPr="00847789" w:rsidRDefault="000266F7" w:rsidP="00BB0FA6">
      <w:pPr>
        <w:shd w:val="clear" w:color="auto" w:fill="FFFFFF"/>
        <w:ind w:right="-20" w:firstLine="708"/>
        <w:jc w:val="both"/>
        <w:rPr>
          <w:sz w:val="28"/>
          <w:lang w:val="uk-UA" w:eastAsia="uk-UA"/>
        </w:rPr>
      </w:pPr>
      <w:r w:rsidRPr="000266F7">
        <w:rPr>
          <w:sz w:val="28"/>
          <w:lang w:val="uk-UA" w:eastAsia="uk-UA"/>
        </w:rPr>
        <w:t>Виконавчий комітет</w:t>
      </w:r>
      <w:r w:rsidR="00847789" w:rsidRPr="00906482">
        <w:rPr>
          <w:sz w:val="28"/>
          <w:lang w:val="uk-UA" w:eastAsia="uk-UA"/>
        </w:rPr>
        <w:t xml:space="preserve"> відшкодовує Позичальнику </w:t>
      </w:r>
      <w:r w:rsidR="00847789" w:rsidRPr="00D276FD">
        <w:rPr>
          <w:i/>
          <w:sz w:val="28"/>
          <w:u w:val="single"/>
          <w:lang w:val="uk-UA" w:eastAsia="uk-UA"/>
        </w:rPr>
        <w:t>відсотк</w:t>
      </w:r>
      <w:r w:rsidR="00A16687">
        <w:rPr>
          <w:i/>
          <w:sz w:val="28"/>
          <w:u w:val="single"/>
          <w:lang w:val="uk-UA" w:eastAsia="uk-UA"/>
        </w:rPr>
        <w:t>ові ставки</w:t>
      </w:r>
      <w:r w:rsidR="00D276FD" w:rsidRPr="00D276FD">
        <w:rPr>
          <w:i/>
          <w:sz w:val="28"/>
          <w:u w:val="single"/>
          <w:lang w:val="uk-UA" w:eastAsia="uk-UA"/>
        </w:rPr>
        <w:t>/частину тіла кредиту</w:t>
      </w:r>
      <w:r w:rsidR="00847789" w:rsidRPr="00906482">
        <w:rPr>
          <w:sz w:val="28"/>
          <w:lang w:val="uk-UA" w:eastAsia="uk-UA"/>
        </w:rPr>
        <w:t xml:space="preserve">, </w:t>
      </w:r>
      <w:r w:rsidR="00D276FD">
        <w:rPr>
          <w:sz w:val="28"/>
          <w:lang w:val="uk-UA" w:eastAsia="uk-UA"/>
        </w:rPr>
        <w:t>згідно кредитно</w:t>
      </w:r>
      <w:r w:rsidR="00801794">
        <w:rPr>
          <w:sz w:val="28"/>
          <w:lang w:val="uk-UA" w:eastAsia="uk-UA"/>
        </w:rPr>
        <w:t>ї угоди</w:t>
      </w:r>
      <w:r w:rsidR="008B3E4D">
        <w:rPr>
          <w:sz w:val="28"/>
          <w:lang w:val="uk-UA" w:eastAsia="uk-UA"/>
        </w:rPr>
        <w:t xml:space="preserve"> №____ від ___________</w:t>
      </w:r>
      <w:r w:rsidR="00847789" w:rsidRPr="00906482">
        <w:rPr>
          <w:sz w:val="28"/>
          <w:lang w:val="uk-UA" w:eastAsia="uk-UA"/>
        </w:rPr>
        <w:t xml:space="preserve">, укладеним з </w:t>
      </w:r>
      <w:r w:rsidR="008B3E4D">
        <w:rPr>
          <w:sz w:val="28"/>
          <w:lang w:val="uk-UA" w:eastAsia="uk-UA"/>
        </w:rPr>
        <w:t>_____________________________</w:t>
      </w:r>
      <w:r w:rsidR="00906482">
        <w:rPr>
          <w:sz w:val="28"/>
          <w:lang w:val="uk-UA" w:eastAsia="uk-UA"/>
        </w:rPr>
        <w:t xml:space="preserve"> на цілі, </w:t>
      </w:r>
      <w:r w:rsidR="00906482" w:rsidRPr="00801794">
        <w:rPr>
          <w:sz w:val="28"/>
          <w:lang w:val="uk-UA" w:eastAsia="uk-UA"/>
        </w:rPr>
        <w:t xml:space="preserve">що визначені в п. 1. </w:t>
      </w:r>
      <w:r w:rsidR="00906482">
        <w:rPr>
          <w:sz w:val="28"/>
          <w:lang w:val="uk-UA"/>
        </w:rPr>
        <w:t>Порядку</w:t>
      </w:r>
      <w:r w:rsidR="00906482" w:rsidRPr="00906482">
        <w:rPr>
          <w:sz w:val="28"/>
          <w:lang w:val="uk-UA"/>
        </w:rPr>
        <w:t xml:space="preserve"> відшкодування відсоткових ставок</w:t>
      </w:r>
      <w:r w:rsidR="009C7318">
        <w:rPr>
          <w:sz w:val="28"/>
          <w:lang w:val="uk-UA"/>
        </w:rPr>
        <w:t xml:space="preserve"> (нарахованих та сплачених відсотків)</w:t>
      </w:r>
      <w:r w:rsidR="00906482">
        <w:rPr>
          <w:sz w:val="28"/>
          <w:lang w:val="uk-UA"/>
        </w:rPr>
        <w:t xml:space="preserve"> </w:t>
      </w:r>
      <w:r w:rsidR="00906482" w:rsidRPr="00906482">
        <w:rPr>
          <w:sz w:val="28"/>
          <w:lang w:val="uk-UA"/>
        </w:rPr>
        <w:t>за залученими у фінансових установах короткострокови</w:t>
      </w:r>
      <w:r w:rsidR="006F2F22">
        <w:rPr>
          <w:sz w:val="28"/>
          <w:lang w:val="uk-UA"/>
        </w:rPr>
        <w:t>х</w:t>
      </w:r>
      <w:r w:rsidR="00906482" w:rsidRPr="00906482">
        <w:rPr>
          <w:sz w:val="28"/>
          <w:lang w:val="uk-UA"/>
        </w:rPr>
        <w:t xml:space="preserve"> та середньострокови</w:t>
      </w:r>
      <w:r w:rsidR="006F2F22">
        <w:rPr>
          <w:sz w:val="28"/>
          <w:lang w:val="uk-UA"/>
        </w:rPr>
        <w:t>х</w:t>
      </w:r>
      <w:r w:rsidR="00906482" w:rsidRPr="00906482">
        <w:rPr>
          <w:sz w:val="28"/>
          <w:lang w:val="uk-UA"/>
        </w:rPr>
        <w:t xml:space="preserve"> кредит</w:t>
      </w:r>
      <w:r w:rsidR="006F2F22">
        <w:rPr>
          <w:sz w:val="28"/>
          <w:lang w:val="uk-UA"/>
        </w:rPr>
        <w:t>ів</w:t>
      </w:r>
      <w:bookmarkStart w:id="2" w:name="_GoBack"/>
      <w:bookmarkEnd w:id="2"/>
      <w:r w:rsidR="00906482">
        <w:rPr>
          <w:sz w:val="28"/>
          <w:lang w:val="uk-UA"/>
        </w:rPr>
        <w:t xml:space="preserve"> </w:t>
      </w:r>
      <w:r w:rsidR="00906482" w:rsidRPr="00906482">
        <w:rPr>
          <w:sz w:val="28"/>
          <w:lang w:val="uk-UA"/>
        </w:rPr>
        <w:t xml:space="preserve">на </w:t>
      </w:r>
      <w:r w:rsidR="00906482" w:rsidRPr="00906482">
        <w:rPr>
          <w:snapToGrid w:val="0"/>
          <w:sz w:val="28"/>
          <w:lang w:val="uk-UA"/>
        </w:rPr>
        <w:t>впровадження енергоефективних заходів у багатоквартирних житлових будівлях</w:t>
      </w:r>
      <w:r w:rsidR="005019BC">
        <w:rPr>
          <w:snapToGrid w:val="0"/>
          <w:sz w:val="28"/>
          <w:lang w:val="uk-UA"/>
        </w:rPr>
        <w:t xml:space="preserve">, що затверджений </w:t>
      </w:r>
      <w:r w:rsidR="005019BC" w:rsidRPr="005019BC">
        <w:rPr>
          <w:sz w:val="28"/>
          <w:lang w:val="uk-UA"/>
        </w:rPr>
        <w:t>рішення</w:t>
      </w:r>
      <w:r w:rsidR="005019BC">
        <w:rPr>
          <w:sz w:val="28"/>
          <w:lang w:val="uk-UA"/>
        </w:rPr>
        <w:t>м</w:t>
      </w:r>
      <w:r w:rsidR="005019BC" w:rsidRPr="005019BC">
        <w:rPr>
          <w:sz w:val="28"/>
          <w:lang w:val="uk-UA"/>
        </w:rPr>
        <w:t xml:space="preserve"> виконавчого комітету «Про погодження міської цільової програми підвищення енергоефективності м. Житомира на 2015-2017 роки»  від _____________ №__</w:t>
      </w:r>
      <w:r w:rsidR="005019BC">
        <w:rPr>
          <w:sz w:val="28"/>
          <w:lang w:val="uk-UA"/>
        </w:rPr>
        <w:t>_</w:t>
      </w:r>
      <w:r w:rsidR="005019BC" w:rsidRPr="005019BC">
        <w:rPr>
          <w:sz w:val="28"/>
          <w:lang w:val="uk-UA"/>
        </w:rPr>
        <w:t>__,</w:t>
      </w:r>
      <w:r w:rsidR="003759B3">
        <w:rPr>
          <w:snapToGrid w:val="0"/>
          <w:sz w:val="28"/>
          <w:lang w:val="uk-UA"/>
        </w:rPr>
        <w:t xml:space="preserve"> (надалі – «Порядок»)</w:t>
      </w:r>
      <w:r w:rsidR="00BB0FA6">
        <w:rPr>
          <w:snapToGrid w:val="0"/>
          <w:sz w:val="28"/>
          <w:lang w:val="uk-UA"/>
        </w:rPr>
        <w:t xml:space="preserve"> </w:t>
      </w:r>
      <w:r w:rsidR="00847789" w:rsidRPr="00847789">
        <w:rPr>
          <w:sz w:val="28"/>
          <w:lang w:val="uk-UA" w:eastAsia="uk-UA"/>
        </w:rPr>
        <w:t>на умовах т</w:t>
      </w:r>
      <w:r w:rsidR="00BB0FA6">
        <w:rPr>
          <w:sz w:val="28"/>
          <w:lang w:val="uk-UA" w:eastAsia="uk-UA"/>
        </w:rPr>
        <w:t>а в порядку, визначеному даним Д</w:t>
      </w:r>
      <w:r w:rsidR="00847789" w:rsidRPr="00847789">
        <w:rPr>
          <w:sz w:val="28"/>
          <w:lang w:val="uk-UA" w:eastAsia="uk-UA"/>
        </w:rPr>
        <w:t>оговором.</w:t>
      </w:r>
    </w:p>
    <w:p w:rsidR="00847789" w:rsidRPr="00847789" w:rsidRDefault="00847789" w:rsidP="00847789">
      <w:pPr>
        <w:pStyle w:val="ad"/>
        <w:ind w:firstLine="680"/>
        <w:rPr>
          <w:szCs w:val="28"/>
        </w:rPr>
      </w:pPr>
    </w:p>
    <w:p w:rsidR="00847789" w:rsidRPr="00847789" w:rsidRDefault="00BB0FA6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Умови, порядок розрахунку та надання </w:t>
      </w:r>
      <w:r w:rsidR="00A16687">
        <w:rPr>
          <w:rFonts w:ascii="Times New Roman" w:hAnsi="Times New Roman" w:cs="Times New Roman"/>
          <w:sz w:val="28"/>
          <w:szCs w:val="28"/>
          <w:lang w:val="uk-UA" w:eastAsia="uk-UA"/>
        </w:rPr>
        <w:t>відшкодування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відсотків</w:t>
      </w:r>
      <w:bookmarkEnd w:id="3"/>
    </w:p>
    <w:p w:rsidR="00847789" w:rsidRPr="00847789" w:rsidRDefault="009D3A14" w:rsidP="00847789">
      <w:pPr>
        <w:pStyle w:val="ad"/>
        <w:numPr>
          <w:ilvl w:val="0"/>
          <w:numId w:val="21"/>
        </w:numPr>
        <w:tabs>
          <w:tab w:val="clear" w:pos="432"/>
          <w:tab w:val="left" w:pos="524"/>
        </w:tabs>
        <w:ind w:left="0" w:firstLine="709"/>
        <w:rPr>
          <w:szCs w:val="28"/>
        </w:rPr>
      </w:pPr>
      <w:r w:rsidRPr="000266F7">
        <w:rPr>
          <w:szCs w:val="28"/>
          <w:lang w:eastAsia="uk-UA"/>
        </w:rPr>
        <w:t>Виконавчий комітет</w:t>
      </w:r>
      <w:r w:rsidR="00847789" w:rsidRPr="00847789">
        <w:rPr>
          <w:szCs w:val="28"/>
          <w:lang w:eastAsia="uk-UA"/>
        </w:rPr>
        <w:t xml:space="preserve"> зобов</w:t>
      </w:r>
      <w:r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>язан</w:t>
      </w:r>
      <w:r>
        <w:rPr>
          <w:szCs w:val="28"/>
          <w:lang w:val="ru-RU" w:eastAsia="uk-UA"/>
        </w:rPr>
        <w:t>ий</w:t>
      </w:r>
      <w:r w:rsidR="00847789" w:rsidRPr="00847789">
        <w:rPr>
          <w:szCs w:val="28"/>
          <w:lang w:eastAsia="uk-UA"/>
        </w:rPr>
        <w:t xml:space="preserve"> виплачувати Позичальнику </w:t>
      </w:r>
      <w:r w:rsidR="00A16687">
        <w:rPr>
          <w:i/>
          <w:szCs w:val="28"/>
          <w:u w:val="single"/>
          <w:lang w:eastAsia="uk-UA"/>
        </w:rPr>
        <w:t>відшкодування</w:t>
      </w:r>
      <w:r w:rsidR="00847789" w:rsidRPr="00801794">
        <w:rPr>
          <w:i/>
          <w:szCs w:val="28"/>
          <w:u w:val="single"/>
          <w:lang w:eastAsia="uk-UA"/>
        </w:rPr>
        <w:t xml:space="preserve"> відсотків, сплачених Позичальником фінансовій установі за користування </w:t>
      </w:r>
      <w:r w:rsidR="00BB0FA6" w:rsidRPr="00801794">
        <w:rPr>
          <w:i/>
          <w:szCs w:val="28"/>
          <w:u w:val="single"/>
          <w:lang w:eastAsia="uk-UA"/>
        </w:rPr>
        <w:t>кредитними коштами</w:t>
      </w:r>
      <w:r w:rsidR="00D276FD" w:rsidRPr="00801794">
        <w:rPr>
          <w:i/>
          <w:szCs w:val="28"/>
          <w:u w:val="single"/>
          <w:lang w:eastAsia="uk-UA"/>
        </w:rPr>
        <w:t>/частину</w:t>
      </w:r>
      <w:r w:rsidR="00801794">
        <w:rPr>
          <w:i/>
          <w:szCs w:val="28"/>
          <w:u w:val="single"/>
          <w:lang w:eastAsia="uk-UA"/>
        </w:rPr>
        <w:t xml:space="preserve"> </w:t>
      </w:r>
      <w:r w:rsidR="00D276FD" w:rsidRPr="00801794">
        <w:rPr>
          <w:i/>
          <w:szCs w:val="28"/>
          <w:u w:val="single"/>
          <w:lang w:eastAsia="uk-UA"/>
        </w:rPr>
        <w:t>тіла кредиту</w:t>
      </w:r>
      <w:r w:rsidR="00801794">
        <w:rPr>
          <w:i/>
          <w:szCs w:val="28"/>
          <w:u w:val="single"/>
          <w:lang w:eastAsia="uk-UA"/>
        </w:rPr>
        <w:t xml:space="preserve"> згідно кредитної угоди, згаданої в п. 1 цього Договору</w:t>
      </w:r>
      <w:r w:rsidR="00847789" w:rsidRPr="00847789">
        <w:rPr>
          <w:szCs w:val="28"/>
          <w:lang w:eastAsia="uk-UA"/>
        </w:rPr>
        <w:t xml:space="preserve">, за умови фактичного надходження бюджетних коштів на такі цілі та відсутності обставин визначених цим Договором, які позбавляють Позичальника права на отримання </w:t>
      </w:r>
      <w:r w:rsidR="00801794">
        <w:rPr>
          <w:szCs w:val="28"/>
          <w:lang w:eastAsia="uk-UA"/>
        </w:rPr>
        <w:t>такої виплати</w:t>
      </w:r>
      <w:r w:rsidR="00847789" w:rsidRPr="00847789">
        <w:rPr>
          <w:szCs w:val="28"/>
          <w:lang w:eastAsia="uk-UA"/>
        </w:rPr>
        <w:t>.</w:t>
      </w:r>
    </w:p>
    <w:p w:rsidR="00847789" w:rsidRPr="00801794" w:rsidRDefault="00801794" w:rsidP="00847789">
      <w:pPr>
        <w:pStyle w:val="ad"/>
        <w:numPr>
          <w:ilvl w:val="0"/>
          <w:numId w:val="21"/>
        </w:numPr>
        <w:tabs>
          <w:tab w:val="clear" w:pos="432"/>
          <w:tab w:val="left" w:pos="442"/>
        </w:tabs>
        <w:ind w:left="0" w:firstLine="709"/>
        <w:rPr>
          <w:i/>
          <w:szCs w:val="28"/>
          <w:u w:val="single"/>
        </w:rPr>
      </w:pPr>
      <w:r w:rsidRPr="00801794">
        <w:rPr>
          <w:i/>
          <w:u w:val="single"/>
        </w:rPr>
        <w:lastRenderedPageBreak/>
        <w:t>Розмір відшкодування відсотків за наданий Позичальнику кредит (за кожен розрахунковий період) встановлюється в розмірі подвійної облікової ставки Національного Банку України від тіла кредиту на дату укладення цього Договору, але в будь-якому випадку розмір такого відшкодування не може бути більшим нарахованих відсотків, що підлягають сплаті згідно кредитної угоди за відповідний розрахунковий період/Розмір відшкодування частини тіла кредиту за надан</w:t>
      </w:r>
      <w:r>
        <w:rPr>
          <w:i/>
          <w:u w:val="single"/>
        </w:rPr>
        <w:t>ий</w:t>
      </w:r>
      <w:r w:rsidRPr="00801794">
        <w:rPr>
          <w:i/>
          <w:u w:val="single"/>
        </w:rPr>
        <w:t xml:space="preserve"> Позичальнику </w:t>
      </w:r>
      <w:r>
        <w:rPr>
          <w:i/>
          <w:u w:val="single"/>
        </w:rPr>
        <w:t>кредит, що згаданий в п. й цього договору</w:t>
      </w:r>
      <w:r w:rsidRPr="00801794">
        <w:rPr>
          <w:i/>
          <w:u w:val="single"/>
        </w:rPr>
        <w:t xml:space="preserve"> встановлюється в розмірі</w:t>
      </w:r>
      <w:r>
        <w:rPr>
          <w:i/>
          <w:u w:val="single"/>
        </w:rPr>
        <w:t xml:space="preserve"> ________ тис грн. __ коп</w:t>
      </w:r>
      <w:r w:rsidRPr="00801794">
        <w:rPr>
          <w:i/>
          <w:u w:val="single"/>
        </w:rPr>
        <w:t>.</w:t>
      </w:r>
    </w:p>
    <w:p w:rsidR="00847789" w:rsidRPr="00085110" w:rsidRDefault="00847789" w:rsidP="00847789">
      <w:pPr>
        <w:pStyle w:val="ad"/>
        <w:numPr>
          <w:ilvl w:val="0"/>
          <w:numId w:val="21"/>
        </w:numPr>
        <w:tabs>
          <w:tab w:val="clear" w:pos="432"/>
          <w:tab w:val="left" w:pos="538"/>
        </w:tabs>
        <w:ind w:left="0" w:firstLine="709"/>
        <w:rPr>
          <w:i/>
          <w:szCs w:val="28"/>
        </w:rPr>
      </w:pPr>
      <w:r w:rsidRPr="00085110">
        <w:rPr>
          <w:i/>
          <w:szCs w:val="28"/>
          <w:lang w:eastAsia="uk-UA"/>
        </w:rPr>
        <w:t xml:space="preserve">Відшкодування відсотків здійснюється щомісячно з моменту укладення даного Договору по </w:t>
      </w:r>
      <w:r w:rsidR="00801794" w:rsidRPr="00085110">
        <w:rPr>
          <w:i/>
          <w:szCs w:val="28"/>
          <w:lang w:eastAsia="uk-UA"/>
        </w:rPr>
        <w:t>20</w:t>
      </w:r>
      <w:r w:rsidRPr="00085110">
        <w:rPr>
          <w:i/>
          <w:szCs w:val="28"/>
          <w:lang w:eastAsia="uk-UA"/>
        </w:rPr>
        <w:t xml:space="preserve"> </w:t>
      </w:r>
      <w:r w:rsidR="00801794" w:rsidRPr="00085110">
        <w:rPr>
          <w:i/>
          <w:szCs w:val="28"/>
          <w:lang w:eastAsia="uk-UA"/>
        </w:rPr>
        <w:t>грудня</w:t>
      </w:r>
      <w:r w:rsidR="006031CE">
        <w:rPr>
          <w:i/>
          <w:szCs w:val="28"/>
          <w:lang w:eastAsia="uk-UA"/>
        </w:rPr>
        <w:t xml:space="preserve"> поточного бюджетного року.</w:t>
      </w:r>
    </w:p>
    <w:p w:rsidR="00847789" w:rsidRPr="009D3A14" w:rsidRDefault="00A16687" w:rsidP="00847789">
      <w:pPr>
        <w:pStyle w:val="ad"/>
        <w:numPr>
          <w:ilvl w:val="0"/>
          <w:numId w:val="21"/>
        </w:numPr>
        <w:tabs>
          <w:tab w:val="clear" w:pos="432"/>
          <w:tab w:val="left" w:pos="486"/>
        </w:tabs>
        <w:ind w:left="0" w:firstLine="709"/>
        <w:rPr>
          <w:szCs w:val="28"/>
        </w:rPr>
      </w:pPr>
      <w:r>
        <w:rPr>
          <w:i/>
          <w:szCs w:val="28"/>
          <w:lang w:eastAsia="uk-UA"/>
        </w:rPr>
        <w:t>Відшкодування</w:t>
      </w:r>
      <w:r w:rsidR="00847789" w:rsidRPr="00085110">
        <w:rPr>
          <w:i/>
          <w:szCs w:val="28"/>
          <w:lang w:eastAsia="uk-UA"/>
        </w:rPr>
        <w:t xml:space="preserve"> відсотків </w:t>
      </w:r>
      <w:r w:rsidR="009D3A14" w:rsidRPr="00085110">
        <w:rPr>
          <w:i/>
          <w:szCs w:val="28"/>
          <w:lang w:eastAsia="uk-UA"/>
        </w:rPr>
        <w:t>Виконавчи</w:t>
      </w:r>
      <w:r w:rsidR="009D3A14" w:rsidRPr="00085110">
        <w:rPr>
          <w:i/>
          <w:szCs w:val="28"/>
          <w:lang w:val="ru-RU" w:eastAsia="uk-UA"/>
        </w:rPr>
        <w:t>м</w:t>
      </w:r>
      <w:r w:rsidR="009D3A14" w:rsidRPr="00085110">
        <w:rPr>
          <w:i/>
          <w:szCs w:val="28"/>
          <w:lang w:eastAsia="uk-UA"/>
        </w:rPr>
        <w:t xml:space="preserve"> комітет</w:t>
      </w:r>
      <w:r w:rsidR="009D3A14" w:rsidRPr="00085110">
        <w:rPr>
          <w:i/>
          <w:szCs w:val="28"/>
          <w:lang w:val="ru-RU" w:eastAsia="uk-UA"/>
        </w:rPr>
        <w:t>ом</w:t>
      </w:r>
      <w:r w:rsidR="00847789" w:rsidRPr="00085110">
        <w:rPr>
          <w:i/>
          <w:szCs w:val="28"/>
          <w:lang w:eastAsia="uk-UA"/>
        </w:rPr>
        <w:t xml:space="preserve"> Позичальнику припиняється у випадку порушення Позичальником умов даного Договору</w:t>
      </w:r>
      <w:r w:rsidR="00FF2C67" w:rsidRPr="00085110">
        <w:rPr>
          <w:i/>
          <w:szCs w:val="28"/>
          <w:lang w:eastAsia="uk-UA"/>
        </w:rPr>
        <w:t>, що згадані в пункті 3.2. даного Договору</w:t>
      </w:r>
      <w:r w:rsidR="00847789" w:rsidRPr="00085110">
        <w:rPr>
          <w:i/>
          <w:szCs w:val="28"/>
          <w:lang w:eastAsia="uk-UA"/>
        </w:rPr>
        <w:t>.</w:t>
      </w:r>
      <w:r w:rsidR="00085110">
        <w:rPr>
          <w:i/>
          <w:szCs w:val="28"/>
          <w:lang w:eastAsia="uk-UA"/>
        </w:rPr>
        <w:t xml:space="preserve"> – </w:t>
      </w:r>
      <w:r w:rsidR="00085110" w:rsidRPr="00085110">
        <w:rPr>
          <w:i/>
          <w:szCs w:val="28"/>
          <w:lang w:val="ru-RU" w:eastAsia="uk-UA"/>
        </w:rPr>
        <w:t>[</w:t>
      </w:r>
      <w:r w:rsidR="00085110">
        <w:rPr>
          <w:i/>
          <w:szCs w:val="28"/>
          <w:lang w:eastAsia="uk-UA"/>
        </w:rPr>
        <w:t xml:space="preserve">для договору на </w:t>
      </w:r>
      <w:r>
        <w:rPr>
          <w:i/>
          <w:szCs w:val="28"/>
          <w:lang w:eastAsia="uk-UA"/>
        </w:rPr>
        <w:t>відшкодування</w:t>
      </w:r>
      <w:r w:rsidR="00085110">
        <w:rPr>
          <w:i/>
          <w:szCs w:val="28"/>
          <w:lang w:eastAsia="uk-UA"/>
        </w:rPr>
        <w:t xml:space="preserve"> відсотків</w:t>
      </w:r>
      <w:r w:rsidR="00085110" w:rsidRPr="00085110">
        <w:rPr>
          <w:i/>
          <w:szCs w:val="28"/>
          <w:lang w:val="ru-RU" w:eastAsia="uk-UA"/>
        </w:rPr>
        <w:t>]</w:t>
      </w:r>
      <w:r w:rsidR="00085110">
        <w:rPr>
          <w:i/>
          <w:szCs w:val="28"/>
          <w:lang w:val="ru-RU" w:eastAsia="uk-UA"/>
        </w:rPr>
        <w:t>.</w:t>
      </w:r>
    </w:p>
    <w:p w:rsidR="009D3A14" w:rsidRDefault="009D3A14" w:rsidP="00847789">
      <w:pPr>
        <w:pStyle w:val="ad"/>
        <w:numPr>
          <w:ilvl w:val="0"/>
          <w:numId w:val="21"/>
        </w:numPr>
        <w:tabs>
          <w:tab w:val="clear" w:pos="432"/>
          <w:tab w:val="left" w:pos="486"/>
        </w:tabs>
        <w:ind w:left="0" w:firstLine="709"/>
        <w:rPr>
          <w:szCs w:val="28"/>
        </w:rPr>
      </w:pPr>
    </w:p>
    <w:p w:rsidR="00847789" w:rsidRPr="00847789" w:rsidRDefault="00BB0FA6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4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>Обов</w:t>
      </w:r>
      <w:r w:rsidR="009D3A14" w:rsidRPr="009D3A14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>язки та права Сторін</w:t>
      </w:r>
      <w:bookmarkEnd w:id="4"/>
    </w:p>
    <w:p w:rsidR="00847789" w:rsidRPr="00847789" w:rsidRDefault="00BB0FA6" w:rsidP="00BB0FA6">
      <w:pPr>
        <w:pStyle w:val="22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3.1. </w:t>
      </w:r>
      <w:r w:rsidR="009D3A14">
        <w:rPr>
          <w:rFonts w:ascii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зобов</w:t>
      </w:r>
      <w:r w:rsidR="009D3A14" w:rsidRPr="009D3A14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>язується:</w:t>
      </w:r>
      <w:bookmarkEnd w:id="5"/>
    </w:p>
    <w:p w:rsidR="00847789" w:rsidRPr="00847789" w:rsidRDefault="00BB0FA6" w:rsidP="00BB0FA6">
      <w:pPr>
        <w:pStyle w:val="ad"/>
        <w:tabs>
          <w:tab w:val="left" w:pos="750"/>
        </w:tabs>
        <w:rPr>
          <w:szCs w:val="28"/>
        </w:rPr>
      </w:pP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>Забезпечувати Позичальника консультаціями з питань, що стосуються взаємних зобов</w:t>
      </w:r>
      <w:r w:rsidR="009D3A14"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>язань Сторін.</w:t>
      </w:r>
    </w:p>
    <w:p w:rsidR="00847789" w:rsidRPr="00847789" w:rsidRDefault="00BB0FA6" w:rsidP="00BB0FA6">
      <w:pPr>
        <w:pStyle w:val="ad"/>
        <w:tabs>
          <w:tab w:val="left" w:pos="769"/>
        </w:tabs>
        <w:rPr>
          <w:szCs w:val="28"/>
        </w:rPr>
      </w:pPr>
      <w:r>
        <w:rPr>
          <w:szCs w:val="28"/>
          <w:lang w:eastAsia="uk-UA"/>
        </w:rPr>
        <w:tab/>
      </w:r>
      <w:r w:rsidR="008B3E4D">
        <w:rPr>
          <w:szCs w:val="28"/>
          <w:lang w:eastAsia="uk-UA"/>
        </w:rPr>
        <w:t>Р</w:t>
      </w:r>
      <w:r w:rsidR="00847789" w:rsidRPr="00847789">
        <w:rPr>
          <w:szCs w:val="28"/>
          <w:lang w:eastAsia="uk-UA"/>
        </w:rPr>
        <w:t xml:space="preserve">еєструвати відповідно до </w:t>
      </w:r>
      <w:r w:rsidR="008B3E4D">
        <w:rPr>
          <w:szCs w:val="28"/>
          <w:lang w:eastAsia="uk-UA"/>
        </w:rPr>
        <w:t>даного</w:t>
      </w:r>
      <w:r w:rsidR="00847789" w:rsidRPr="00847789">
        <w:rPr>
          <w:szCs w:val="28"/>
          <w:lang w:eastAsia="uk-UA"/>
        </w:rPr>
        <w:t xml:space="preserve"> Договору фінансові зобов</w:t>
      </w:r>
      <w:r w:rsidR="009D3A14" w:rsidRPr="009D3A14">
        <w:rPr>
          <w:szCs w:val="28"/>
          <w:lang w:eastAsia="uk-UA"/>
        </w:rPr>
        <w:t>’</w:t>
      </w:r>
      <w:r w:rsidR="00847789" w:rsidRPr="00847789">
        <w:rPr>
          <w:szCs w:val="28"/>
          <w:lang w:eastAsia="uk-UA"/>
        </w:rPr>
        <w:t xml:space="preserve">язання в управлінні Державної казначейської служби України в місті </w:t>
      </w:r>
      <w:r>
        <w:rPr>
          <w:szCs w:val="28"/>
          <w:lang w:eastAsia="uk-UA"/>
        </w:rPr>
        <w:t>Житомирі Житомирської</w:t>
      </w:r>
      <w:r w:rsidR="00847789" w:rsidRPr="00847789">
        <w:rPr>
          <w:szCs w:val="28"/>
          <w:lang w:eastAsia="uk-UA"/>
        </w:rPr>
        <w:t xml:space="preserve"> області.</w:t>
      </w:r>
    </w:p>
    <w:p w:rsidR="00847789" w:rsidRPr="00847789" w:rsidRDefault="00BB0FA6" w:rsidP="00BB0FA6">
      <w:pPr>
        <w:pStyle w:val="ad"/>
        <w:tabs>
          <w:tab w:val="left" w:pos="769"/>
        </w:tabs>
        <w:rPr>
          <w:szCs w:val="28"/>
          <w:lang w:eastAsia="uk-UA"/>
        </w:rPr>
      </w:pPr>
      <w:r>
        <w:rPr>
          <w:szCs w:val="28"/>
        </w:rPr>
        <w:tab/>
      </w:r>
      <w:r>
        <w:rPr>
          <w:szCs w:val="28"/>
          <w:lang w:eastAsia="uk-UA"/>
        </w:rPr>
        <w:tab/>
      </w:r>
      <w:bookmarkStart w:id="6" w:name="bookmark6"/>
    </w:p>
    <w:p w:rsidR="00847789" w:rsidRPr="00847789" w:rsidRDefault="00847789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>3.2. Позичальник зобов</w:t>
      </w:r>
      <w:r w:rsidR="009D3A14" w:rsidRPr="009D3A14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>язується:</w:t>
      </w:r>
      <w:bookmarkEnd w:id="6"/>
    </w:p>
    <w:p w:rsidR="006031CE" w:rsidRPr="009D3A14" w:rsidRDefault="006031CE" w:rsidP="006031CE">
      <w:pPr>
        <w:pStyle w:val="ad"/>
        <w:numPr>
          <w:ilvl w:val="0"/>
          <w:numId w:val="21"/>
        </w:numPr>
        <w:tabs>
          <w:tab w:val="clear" w:pos="432"/>
          <w:tab w:val="left" w:pos="486"/>
        </w:tabs>
        <w:ind w:left="0" w:firstLine="709"/>
        <w:rPr>
          <w:szCs w:val="28"/>
        </w:rPr>
      </w:pPr>
      <w:r w:rsidRPr="006031CE">
        <w:rPr>
          <w:i/>
          <w:szCs w:val="28"/>
          <w:lang w:eastAsia="uk-UA"/>
        </w:rPr>
        <w:t xml:space="preserve">Надавати на адресу департаменту економічного розвиту міської ради </w:t>
      </w:r>
      <w:r w:rsidRPr="006031CE">
        <w:rPr>
          <w:i/>
          <w:bdr w:val="none" w:sz="0" w:space="0" w:color="auto" w:frame="1"/>
          <w:lang w:eastAsia="uk-UA"/>
        </w:rPr>
        <w:t>упродовж дії кредитної угоди, що згадана в п. 1 цього Договору підписаний ________________(назва фінансової установи) розрахунок сплати відсотків по кредиту за відповідний розрахунковий період</w:t>
      </w:r>
      <w:r w:rsidR="00F94757" w:rsidRPr="006031CE">
        <w:rPr>
          <w:i/>
          <w:szCs w:val="28"/>
          <w:lang w:eastAsia="uk-UA"/>
        </w:rPr>
        <w:t>.</w:t>
      </w:r>
      <w:r w:rsidRPr="006031CE">
        <w:rPr>
          <w:i/>
          <w:szCs w:val="28"/>
          <w:lang w:eastAsia="uk-UA"/>
        </w:rPr>
        <w:t xml:space="preserve"> </w:t>
      </w:r>
      <w:r>
        <w:rPr>
          <w:i/>
          <w:szCs w:val="28"/>
          <w:lang w:eastAsia="uk-UA"/>
        </w:rPr>
        <w:t xml:space="preserve">– </w:t>
      </w:r>
      <w:r w:rsidRPr="00085110">
        <w:rPr>
          <w:i/>
          <w:szCs w:val="28"/>
          <w:lang w:val="ru-RU" w:eastAsia="uk-UA"/>
        </w:rPr>
        <w:t>[</w:t>
      </w:r>
      <w:r w:rsidR="00A16687">
        <w:rPr>
          <w:i/>
          <w:szCs w:val="28"/>
          <w:lang w:eastAsia="uk-UA"/>
        </w:rPr>
        <w:t xml:space="preserve">для договору на відшкодування </w:t>
      </w:r>
      <w:r>
        <w:rPr>
          <w:i/>
          <w:szCs w:val="28"/>
          <w:lang w:eastAsia="uk-UA"/>
        </w:rPr>
        <w:t>відсотків</w:t>
      </w:r>
      <w:r w:rsidRPr="00085110">
        <w:rPr>
          <w:i/>
          <w:szCs w:val="28"/>
          <w:lang w:val="ru-RU" w:eastAsia="uk-UA"/>
        </w:rPr>
        <w:t>]</w:t>
      </w:r>
      <w:r>
        <w:rPr>
          <w:i/>
          <w:szCs w:val="28"/>
          <w:lang w:val="ru-RU" w:eastAsia="uk-UA"/>
        </w:rPr>
        <w:t>.</w:t>
      </w:r>
    </w:p>
    <w:p w:rsidR="008B3E4D" w:rsidRDefault="008B3E4D" w:rsidP="008B3E4D">
      <w:pPr>
        <w:pStyle w:val="ad"/>
        <w:ind w:firstLine="708"/>
        <w:rPr>
          <w:szCs w:val="28"/>
          <w:lang w:eastAsia="uk-UA"/>
        </w:rPr>
      </w:pPr>
      <w:r>
        <w:rPr>
          <w:szCs w:val="28"/>
          <w:lang w:eastAsia="uk-UA"/>
        </w:rPr>
        <w:t>Вчасно та в повному обсязі виконувати власні зобов’язання згідно кредитного договору, згаданого в пункті 1 даного Договору.</w:t>
      </w:r>
    </w:p>
    <w:p w:rsidR="00847789" w:rsidRDefault="00847789" w:rsidP="00BB0FA6">
      <w:pPr>
        <w:pStyle w:val="ad"/>
        <w:ind w:firstLine="708"/>
        <w:rPr>
          <w:szCs w:val="28"/>
          <w:lang w:eastAsia="uk-UA"/>
        </w:rPr>
      </w:pPr>
      <w:r w:rsidRPr="00847789">
        <w:rPr>
          <w:szCs w:val="28"/>
          <w:lang w:eastAsia="uk-UA"/>
        </w:rPr>
        <w:t xml:space="preserve">Повідомляти </w:t>
      </w:r>
      <w:r w:rsidR="009D3A14" w:rsidRPr="000266F7">
        <w:rPr>
          <w:szCs w:val="28"/>
          <w:lang w:eastAsia="uk-UA"/>
        </w:rPr>
        <w:t>Виконавчий комітет</w:t>
      </w:r>
      <w:r w:rsidRPr="00847789">
        <w:rPr>
          <w:szCs w:val="28"/>
          <w:lang w:eastAsia="uk-UA"/>
        </w:rPr>
        <w:t xml:space="preserve"> про зміну</w:t>
      </w:r>
      <w:r w:rsidR="00F94757">
        <w:rPr>
          <w:szCs w:val="28"/>
          <w:lang w:eastAsia="uk-UA"/>
        </w:rPr>
        <w:t xml:space="preserve"> власних реквізитів </w:t>
      </w:r>
      <w:r w:rsidRPr="00847789">
        <w:rPr>
          <w:szCs w:val="28"/>
          <w:lang w:eastAsia="uk-UA"/>
        </w:rPr>
        <w:t xml:space="preserve">для </w:t>
      </w:r>
      <w:r w:rsidR="00A16687">
        <w:rPr>
          <w:i/>
          <w:szCs w:val="28"/>
          <w:u w:val="single"/>
          <w:lang w:eastAsia="uk-UA"/>
        </w:rPr>
        <w:t>відшкодування</w:t>
      </w:r>
      <w:r w:rsidRPr="006031CE">
        <w:rPr>
          <w:i/>
          <w:szCs w:val="28"/>
          <w:u w:val="single"/>
          <w:lang w:eastAsia="uk-UA"/>
        </w:rPr>
        <w:t xml:space="preserve"> відсотків</w:t>
      </w:r>
      <w:r w:rsidR="006031CE" w:rsidRPr="006031CE">
        <w:rPr>
          <w:i/>
          <w:szCs w:val="28"/>
          <w:u w:val="single"/>
          <w:lang w:eastAsia="uk-UA"/>
        </w:rPr>
        <w:t>/частини тіла кредиту</w:t>
      </w:r>
      <w:r w:rsidR="009C7318">
        <w:rPr>
          <w:szCs w:val="28"/>
          <w:lang w:eastAsia="uk-UA"/>
        </w:rPr>
        <w:t>, згаданих в пункті 1 даного Договору</w:t>
      </w:r>
      <w:r w:rsidRPr="00847789">
        <w:rPr>
          <w:szCs w:val="28"/>
          <w:lang w:eastAsia="uk-UA"/>
        </w:rPr>
        <w:t>.</w:t>
      </w:r>
    </w:p>
    <w:p w:rsidR="00847789" w:rsidRPr="00847789" w:rsidRDefault="00847789" w:rsidP="00BB0FA6">
      <w:pPr>
        <w:pStyle w:val="ad"/>
        <w:ind w:firstLine="708"/>
        <w:rPr>
          <w:szCs w:val="28"/>
          <w:lang w:eastAsia="uk-UA"/>
        </w:rPr>
      </w:pPr>
      <w:r w:rsidRPr="00847789">
        <w:rPr>
          <w:szCs w:val="28"/>
          <w:lang w:eastAsia="uk-UA"/>
        </w:rPr>
        <w:t xml:space="preserve">Виконувати інші </w:t>
      </w:r>
      <w:proofErr w:type="spellStart"/>
      <w:r w:rsidRPr="00847789">
        <w:rPr>
          <w:szCs w:val="28"/>
          <w:lang w:eastAsia="uk-UA"/>
        </w:rPr>
        <w:t>зобов</w:t>
      </w:r>
      <w:proofErr w:type="spellEnd"/>
      <w:r w:rsidR="009D3A14" w:rsidRPr="009D3A14">
        <w:rPr>
          <w:szCs w:val="28"/>
          <w:lang w:val="ru-RU" w:eastAsia="uk-UA"/>
        </w:rPr>
        <w:t>’</w:t>
      </w:r>
      <w:proofErr w:type="spellStart"/>
      <w:r w:rsidRPr="00847789">
        <w:rPr>
          <w:szCs w:val="28"/>
          <w:lang w:eastAsia="uk-UA"/>
        </w:rPr>
        <w:t>язання</w:t>
      </w:r>
      <w:proofErr w:type="spellEnd"/>
      <w:r w:rsidR="008B3E4D">
        <w:rPr>
          <w:szCs w:val="28"/>
          <w:lang w:eastAsia="uk-UA"/>
        </w:rPr>
        <w:t xml:space="preserve">, що </w:t>
      </w:r>
      <w:r w:rsidRPr="00847789">
        <w:rPr>
          <w:szCs w:val="28"/>
          <w:lang w:eastAsia="uk-UA"/>
        </w:rPr>
        <w:t xml:space="preserve">передбачені </w:t>
      </w:r>
      <w:r w:rsidR="009C7318">
        <w:rPr>
          <w:szCs w:val="28"/>
          <w:lang w:eastAsia="uk-UA"/>
        </w:rPr>
        <w:t>даним</w:t>
      </w:r>
      <w:r w:rsidRPr="00847789">
        <w:rPr>
          <w:szCs w:val="28"/>
          <w:lang w:eastAsia="uk-UA"/>
        </w:rPr>
        <w:t xml:space="preserve"> Договором.</w:t>
      </w:r>
    </w:p>
    <w:p w:rsidR="00847789" w:rsidRPr="00847789" w:rsidRDefault="00847789" w:rsidP="00847789">
      <w:pPr>
        <w:pStyle w:val="ad"/>
        <w:rPr>
          <w:szCs w:val="28"/>
        </w:rPr>
      </w:pPr>
    </w:p>
    <w:p w:rsidR="00847789" w:rsidRPr="00847789" w:rsidRDefault="009D3A14" w:rsidP="00BB0FA6">
      <w:pPr>
        <w:pStyle w:val="110"/>
        <w:keepNext/>
        <w:keepLines/>
        <w:numPr>
          <w:ilvl w:val="1"/>
          <w:numId w:val="30"/>
        </w:numPr>
        <w:shd w:val="clear" w:color="auto" w:fill="auto"/>
        <w:spacing w:after="0" w:line="240" w:lineRule="auto"/>
        <w:ind w:left="567" w:hanging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7"/>
      <w:r>
        <w:rPr>
          <w:rFonts w:ascii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847789" w:rsidRPr="008477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має право:</w:t>
      </w:r>
      <w:bookmarkEnd w:id="7"/>
    </w:p>
    <w:p w:rsidR="00847789" w:rsidRPr="00847789" w:rsidRDefault="00847789" w:rsidP="00BB0FA6">
      <w:pPr>
        <w:pStyle w:val="ad"/>
        <w:ind w:firstLine="708"/>
        <w:rPr>
          <w:szCs w:val="28"/>
        </w:rPr>
      </w:pPr>
      <w:r w:rsidRPr="00847789">
        <w:rPr>
          <w:szCs w:val="28"/>
          <w:lang w:eastAsia="uk-UA"/>
        </w:rPr>
        <w:t xml:space="preserve">Вимагати від Позичальника надання документів та інформації, </w:t>
      </w:r>
      <w:proofErr w:type="spellStart"/>
      <w:r w:rsidRPr="00847789">
        <w:rPr>
          <w:szCs w:val="28"/>
          <w:lang w:eastAsia="uk-UA"/>
        </w:rPr>
        <w:t>пов</w:t>
      </w:r>
      <w:proofErr w:type="spellEnd"/>
      <w:r w:rsidR="009D3A14" w:rsidRPr="009D3A14">
        <w:rPr>
          <w:szCs w:val="28"/>
          <w:lang w:val="ru-RU" w:eastAsia="uk-UA"/>
        </w:rPr>
        <w:t>’</w:t>
      </w:r>
      <w:proofErr w:type="spellStart"/>
      <w:r w:rsidRPr="00847789">
        <w:rPr>
          <w:szCs w:val="28"/>
          <w:lang w:eastAsia="uk-UA"/>
        </w:rPr>
        <w:t>язаних</w:t>
      </w:r>
      <w:proofErr w:type="spellEnd"/>
      <w:r w:rsidRPr="00847789">
        <w:rPr>
          <w:szCs w:val="28"/>
          <w:lang w:eastAsia="uk-UA"/>
        </w:rPr>
        <w:t xml:space="preserve"> з </w:t>
      </w:r>
      <w:r w:rsidR="00A16687">
        <w:rPr>
          <w:i/>
          <w:szCs w:val="28"/>
          <w:u w:val="single"/>
          <w:lang w:eastAsia="uk-UA"/>
        </w:rPr>
        <w:t>відшкодуванням</w:t>
      </w:r>
      <w:r w:rsidR="00EA1C14" w:rsidRPr="006031CE">
        <w:rPr>
          <w:i/>
          <w:szCs w:val="28"/>
          <w:u w:val="single"/>
          <w:lang w:eastAsia="uk-UA"/>
        </w:rPr>
        <w:t xml:space="preserve"> відсотків/частини тіла кредиту</w:t>
      </w:r>
      <w:r w:rsidR="00EA1C14">
        <w:rPr>
          <w:szCs w:val="28"/>
          <w:lang w:eastAsia="uk-UA"/>
        </w:rPr>
        <w:t xml:space="preserve"> </w:t>
      </w:r>
      <w:r w:rsidR="009C7318">
        <w:rPr>
          <w:szCs w:val="28"/>
          <w:lang w:eastAsia="uk-UA"/>
        </w:rPr>
        <w:t>за кредитн</w:t>
      </w:r>
      <w:r w:rsidR="00EA1C14">
        <w:rPr>
          <w:szCs w:val="28"/>
          <w:lang w:eastAsia="uk-UA"/>
        </w:rPr>
        <w:t>ою</w:t>
      </w:r>
      <w:r w:rsidR="009C7318">
        <w:rPr>
          <w:szCs w:val="28"/>
          <w:lang w:eastAsia="uk-UA"/>
        </w:rPr>
        <w:t xml:space="preserve"> </w:t>
      </w:r>
      <w:r w:rsidR="00EA1C14">
        <w:rPr>
          <w:szCs w:val="28"/>
          <w:lang w:eastAsia="uk-UA"/>
        </w:rPr>
        <w:t>угодою, що згадана</w:t>
      </w:r>
      <w:r w:rsidR="009C7318">
        <w:rPr>
          <w:szCs w:val="28"/>
          <w:lang w:eastAsia="uk-UA"/>
        </w:rPr>
        <w:t xml:space="preserve"> в пункті 1 даного Договору</w:t>
      </w:r>
      <w:r w:rsidRPr="00847789">
        <w:rPr>
          <w:szCs w:val="28"/>
          <w:lang w:eastAsia="uk-UA"/>
        </w:rPr>
        <w:t>.</w:t>
      </w:r>
    </w:p>
    <w:p w:rsidR="00847789" w:rsidRPr="00EA1C14" w:rsidRDefault="00ED64A4" w:rsidP="00BB0FA6">
      <w:pPr>
        <w:pStyle w:val="ad"/>
        <w:ind w:firstLine="708"/>
        <w:rPr>
          <w:i/>
          <w:szCs w:val="28"/>
          <w:lang w:eastAsia="uk-UA"/>
        </w:rPr>
      </w:pPr>
      <w:r w:rsidRPr="00EA1C14">
        <w:rPr>
          <w:i/>
          <w:szCs w:val="28"/>
          <w:lang w:eastAsia="uk-UA"/>
        </w:rPr>
        <w:t xml:space="preserve">Припинити </w:t>
      </w:r>
      <w:r w:rsidR="00A16687">
        <w:rPr>
          <w:i/>
          <w:szCs w:val="28"/>
          <w:lang w:eastAsia="uk-UA"/>
        </w:rPr>
        <w:t>відшкодування</w:t>
      </w:r>
      <w:r w:rsidR="00847789" w:rsidRPr="00EA1C14">
        <w:rPr>
          <w:i/>
          <w:szCs w:val="28"/>
          <w:lang w:eastAsia="uk-UA"/>
        </w:rPr>
        <w:t xml:space="preserve"> </w:t>
      </w:r>
      <w:r w:rsidR="005019BC" w:rsidRPr="00EA1C14">
        <w:rPr>
          <w:i/>
          <w:szCs w:val="28"/>
          <w:lang w:eastAsia="uk-UA"/>
        </w:rPr>
        <w:t xml:space="preserve">Позичальнику </w:t>
      </w:r>
      <w:r w:rsidR="00847789" w:rsidRPr="00EA1C14">
        <w:rPr>
          <w:i/>
          <w:szCs w:val="28"/>
          <w:lang w:eastAsia="uk-UA"/>
        </w:rPr>
        <w:t xml:space="preserve">відсотків у випадках: </w:t>
      </w:r>
    </w:p>
    <w:p w:rsidR="00847789" w:rsidRPr="00EA1C14" w:rsidRDefault="00847789" w:rsidP="00ED64A4">
      <w:pPr>
        <w:pStyle w:val="ad"/>
        <w:ind w:left="1560" w:hanging="144"/>
        <w:rPr>
          <w:i/>
          <w:szCs w:val="28"/>
        </w:rPr>
      </w:pPr>
      <w:r w:rsidRPr="00EA1C14">
        <w:rPr>
          <w:i/>
          <w:szCs w:val="28"/>
          <w:lang w:eastAsia="uk-UA"/>
        </w:rPr>
        <w:t xml:space="preserve">- </w:t>
      </w:r>
      <w:r w:rsidR="00ED64A4" w:rsidRPr="00EA1C14">
        <w:rPr>
          <w:i/>
          <w:szCs w:val="28"/>
          <w:lang w:eastAsia="uk-UA"/>
        </w:rPr>
        <w:t>невиконання Позичальником зобов’язань, згаданих в пункті 3.2. даного Договору</w:t>
      </w:r>
      <w:r w:rsidRPr="00EA1C14">
        <w:rPr>
          <w:i/>
          <w:szCs w:val="28"/>
          <w:lang w:eastAsia="uk-UA"/>
        </w:rPr>
        <w:t>;</w:t>
      </w:r>
    </w:p>
    <w:p w:rsidR="00593554" w:rsidRPr="00593554" w:rsidRDefault="00ED64A4" w:rsidP="00593554">
      <w:pPr>
        <w:pStyle w:val="ad"/>
        <w:numPr>
          <w:ilvl w:val="0"/>
          <w:numId w:val="21"/>
        </w:numPr>
        <w:tabs>
          <w:tab w:val="clear" w:pos="432"/>
          <w:tab w:val="left" w:pos="486"/>
        </w:tabs>
        <w:ind w:left="0" w:firstLine="709"/>
        <w:rPr>
          <w:szCs w:val="28"/>
        </w:rPr>
      </w:pPr>
      <w:r w:rsidRPr="00EA1C14">
        <w:rPr>
          <w:i/>
          <w:szCs w:val="28"/>
          <w:lang w:eastAsia="uk-UA"/>
        </w:rPr>
        <w:lastRenderedPageBreak/>
        <w:t xml:space="preserve">- </w:t>
      </w:r>
      <w:r w:rsidR="00847789" w:rsidRPr="00EA1C14">
        <w:rPr>
          <w:i/>
          <w:szCs w:val="28"/>
          <w:lang w:eastAsia="uk-UA"/>
        </w:rPr>
        <w:t>припинення дії договору Позичальника з фінансовою установою.</w:t>
      </w:r>
      <w:r w:rsidR="00EA1C14">
        <w:rPr>
          <w:i/>
          <w:szCs w:val="28"/>
          <w:lang w:eastAsia="uk-UA"/>
        </w:rPr>
        <w:t xml:space="preserve"> – </w:t>
      </w:r>
      <w:r w:rsidR="00EA1C14" w:rsidRPr="00085110">
        <w:rPr>
          <w:i/>
          <w:szCs w:val="28"/>
          <w:lang w:val="ru-RU" w:eastAsia="uk-UA"/>
        </w:rPr>
        <w:t>[</w:t>
      </w:r>
      <w:r w:rsidR="00A16687">
        <w:rPr>
          <w:i/>
          <w:szCs w:val="28"/>
          <w:lang w:eastAsia="uk-UA"/>
        </w:rPr>
        <w:t xml:space="preserve">для договору на відшкодування </w:t>
      </w:r>
      <w:r w:rsidR="00EA1C14">
        <w:rPr>
          <w:i/>
          <w:szCs w:val="28"/>
          <w:lang w:eastAsia="uk-UA"/>
        </w:rPr>
        <w:t xml:space="preserve"> відсотків</w:t>
      </w:r>
      <w:r w:rsidR="00EA1C14" w:rsidRPr="00085110">
        <w:rPr>
          <w:i/>
          <w:szCs w:val="28"/>
          <w:lang w:val="ru-RU" w:eastAsia="uk-UA"/>
        </w:rPr>
        <w:t>]</w:t>
      </w:r>
      <w:r w:rsidR="00EA1C14">
        <w:rPr>
          <w:i/>
          <w:szCs w:val="28"/>
          <w:lang w:val="ru-RU" w:eastAsia="uk-UA"/>
        </w:rPr>
        <w:t>.</w:t>
      </w:r>
    </w:p>
    <w:p w:rsidR="00847789" w:rsidRPr="00593554" w:rsidRDefault="00847789" w:rsidP="00593554">
      <w:pPr>
        <w:pStyle w:val="ad"/>
        <w:numPr>
          <w:ilvl w:val="0"/>
          <w:numId w:val="21"/>
        </w:numPr>
        <w:tabs>
          <w:tab w:val="clear" w:pos="432"/>
          <w:tab w:val="left" w:pos="486"/>
        </w:tabs>
        <w:ind w:left="0" w:firstLine="709"/>
        <w:rPr>
          <w:szCs w:val="28"/>
        </w:rPr>
      </w:pPr>
      <w:r w:rsidRPr="00593554">
        <w:rPr>
          <w:szCs w:val="28"/>
          <w:lang w:eastAsia="uk-UA"/>
        </w:rPr>
        <w:t xml:space="preserve">Здійснювати перевірку </w:t>
      </w:r>
      <w:r w:rsidR="005019BC" w:rsidRPr="00593554">
        <w:rPr>
          <w:szCs w:val="28"/>
          <w:lang w:eastAsia="uk-UA"/>
        </w:rPr>
        <w:t xml:space="preserve">документів </w:t>
      </w:r>
      <w:r w:rsidRPr="00593554">
        <w:rPr>
          <w:szCs w:val="28"/>
          <w:lang w:eastAsia="uk-UA"/>
        </w:rPr>
        <w:t xml:space="preserve">Позичальника на </w:t>
      </w:r>
      <w:r w:rsidR="005019BC" w:rsidRPr="00593554">
        <w:rPr>
          <w:szCs w:val="28"/>
          <w:lang w:eastAsia="uk-UA"/>
        </w:rPr>
        <w:t xml:space="preserve">їх </w:t>
      </w:r>
      <w:r w:rsidRPr="00593554">
        <w:rPr>
          <w:szCs w:val="28"/>
          <w:lang w:eastAsia="uk-UA"/>
        </w:rPr>
        <w:t xml:space="preserve">відповідність вимогам, визначених у </w:t>
      </w:r>
      <w:r w:rsidR="00593554">
        <w:rPr>
          <w:lang w:eastAsia="uk-UA"/>
        </w:rPr>
        <w:t>Порядку</w:t>
      </w:r>
      <w:r w:rsidR="00593554" w:rsidRPr="00593554">
        <w:rPr>
          <w:lang w:eastAsia="uk-UA"/>
        </w:rPr>
        <w:t xml:space="preserve"> відшкодування відсоткових ставок або частини тіла кредиту за залученими у фінансових установах</w:t>
      </w:r>
      <w:r w:rsidR="00593554">
        <w:rPr>
          <w:lang w:eastAsia="uk-UA"/>
        </w:rPr>
        <w:t xml:space="preserve"> </w:t>
      </w:r>
      <w:r w:rsidR="00593554" w:rsidRPr="00593554">
        <w:rPr>
          <w:lang w:eastAsia="uk-UA"/>
        </w:rPr>
        <w:t>короткостроковими та середньостроковими кредитами</w:t>
      </w:r>
      <w:r w:rsidR="00593554">
        <w:rPr>
          <w:lang w:eastAsia="uk-UA"/>
        </w:rPr>
        <w:t xml:space="preserve"> </w:t>
      </w:r>
      <w:r w:rsidR="00593554" w:rsidRPr="00593554">
        <w:rPr>
          <w:lang w:eastAsia="uk-UA"/>
        </w:rPr>
        <w:t>на впровадження енергоефективних заходів у багатоквартирних житлових будівлях міста Житомира</w:t>
      </w:r>
      <w:r w:rsidRPr="00593554">
        <w:rPr>
          <w:szCs w:val="28"/>
          <w:lang w:eastAsia="uk-UA"/>
        </w:rPr>
        <w:t xml:space="preserve"> в період </w:t>
      </w:r>
      <w:r w:rsidR="00ED64A4" w:rsidRPr="00593554">
        <w:rPr>
          <w:szCs w:val="28"/>
          <w:lang w:eastAsia="uk-UA"/>
        </w:rPr>
        <w:t>дії даного Договору</w:t>
      </w:r>
      <w:r w:rsidRPr="00593554">
        <w:rPr>
          <w:szCs w:val="28"/>
          <w:lang w:eastAsia="uk-UA"/>
        </w:rPr>
        <w:t>.</w:t>
      </w:r>
    </w:p>
    <w:p w:rsidR="00847789" w:rsidRPr="00847789" w:rsidRDefault="00847789" w:rsidP="00847789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bookmark8"/>
    </w:p>
    <w:p w:rsidR="00847789" w:rsidRPr="00847789" w:rsidRDefault="00847789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>3.4. Позичальник має право:</w:t>
      </w:r>
      <w:bookmarkEnd w:id="8"/>
    </w:p>
    <w:p w:rsidR="00847789" w:rsidRPr="00847789" w:rsidRDefault="00BB0FA6" w:rsidP="00BB0FA6">
      <w:pPr>
        <w:pStyle w:val="ad"/>
        <w:tabs>
          <w:tab w:val="left" w:pos="731"/>
        </w:tabs>
        <w:rPr>
          <w:szCs w:val="28"/>
        </w:rPr>
      </w:pP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У випадку належного виконання умов цього Договору та наявності права на </w:t>
      </w:r>
      <w:r w:rsidR="00A16687">
        <w:rPr>
          <w:i/>
          <w:szCs w:val="28"/>
          <w:u w:val="single"/>
          <w:lang w:eastAsia="uk-UA"/>
        </w:rPr>
        <w:t>відшкодування</w:t>
      </w:r>
      <w:r w:rsidR="00EA1C14" w:rsidRPr="006031CE">
        <w:rPr>
          <w:i/>
          <w:szCs w:val="28"/>
          <w:u w:val="single"/>
          <w:lang w:eastAsia="uk-UA"/>
        </w:rPr>
        <w:t xml:space="preserve"> відсотків/частини тіла кредиту</w:t>
      </w:r>
      <w:r w:rsidR="00EA1C14"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отримувати </w:t>
      </w:r>
      <w:r w:rsidR="00EA1C14">
        <w:rPr>
          <w:szCs w:val="28"/>
          <w:lang w:eastAsia="uk-UA"/>
        </w:rPr>
        <w:t xml:space="preserve">відповідну </w:t>
      </w:r>
      <w:r w:rsidR="00A16687">
        <w:rPr>
          <w:i/>
          <w:szCs w:val="28"/>
          <w:u w:val="single"/>
          <w:lang w:eastAsia="uk-UA"/>
        </w:rPr>
        <w:t>відшкодування</w:t>
      </w:r>
      <w:r w:rsidR="00EA1C14" w:rsidRPr="006031CE">
        <w:rPr>
          <w:i/>
          <w:szCs w:val="28"/>
          <w:u w:val="single"/>
          <w:lang w:eastAsia="uk-UA"/>
        </w:rPr>
        <w:t xml:space="preserve"> відсотків/частин</w:t>
      </w:r>
      <w:r w:rsidR="00EA1C14">
        <w:rPr>
          <w:i/>
          <w:szCs w:val="28"/>
          <w:u w:val="single"/>
          <w:lang w:eastAsia="uk-UA"/>
        </w:rPr>
        <w:t>у</w:t>
      </w:r>
      <w:r w:rsidR="00EA1C14" w:rsidRPr="006031CE">
        <w:rPr>
          <w:i/>
          <w:szCs w:val="28"/>
          <w:u w:val="single"/>
          <w:lang w:eastAsia="uk-UA"/>
        </w:rPr>
        <w:t xml:space="preserve"> тіла кредиту</w:t>
      </w:r>
      <w:r w:rsidR="00847789" w:rsidRPr="00847789">
        <w:rPr>
          <w:szCs w:val="28"/>
          <w:lang w:eastAsia="uk-UA"/>
        </w:rPr>
        <w:t>,</w:t>
      </w:r>
      <w:r w:rsidR="00EA1C14">
        <w:rPr>
          <w:szCs w:val="28"/>
          <w:lang w:eastAsia="uk-UA"/>
        </w:rPr>
        <w:t xml:space="preserve"> що</w:t>
      </w:r>
      <w:r w:rsidR="00847789" w:rsidRPr="00847789">
        <w:rPr>
          <w:szCs w:val="28"/>
          <w:lang w:eastAsia="uk-UA"/>
        </w:rPr>
        <w:t xml:space="preserve"> передбачені </w:t>
      </w:r>
      <w:r w:rsidR="003759B3">
        <w:rPr>
          <w:szCs w:val="28"/>
          <w:lang w:eastAsia="uk-UA"/>
        </w:rPr>
        <w:t>Порядком</w:t>
      </w:r>
      <w:r w:rsidR="00847789" w:rsidRPr="00847789">
        <w:rPr>
          <w:szCs w:val="28"/>
          <w:lang w:eastAsia="uk-UA"/>
        </w:rPr>
        <w:t>, в порядку визначеному цим Договором.</w:t>
      </w:r>
    </w:p>
    <w:p w:rsidR="00847789" w:rsidRDefault="00BB0FA6" w:rsidP="00847789">
      <w:pPr>
        <w:pStyle w:val="ad"/>
        <w:tabs>
          <w:tab w:val="left" w:pos="702"/>
        </w:tabs>
        <w:rPr>
          <w:szCs w:val="28"/>
          <w:lang w:eastAsia="uk-UA"/>
        </w:rPr>
      </w:pP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Вимагати та отримувати від </w:t>
      </w:r>
      <w:r w:rsidR="009D3A14" w:rsidRPr="000266F7">
        <w:rPr>
          <w:szCs w:val="28"/>
          <w:lang w:eastAsia="uk-UA"/>
        </w:rPr>
        <w:t>Виконавч</w:t>
      </w:r>
      <w:r w:rsidR="009D3A14">
        <w:rPr>
          <w:szCs w:val="28"/>
          <w:lang w:eastAsia="uk-UA"/>
        </w:rPr>
        <w:t>ого</w:t>
      </w:r>
      <w:r w:rsidR="009D3A14" w:rsidRPr="000266F7">
        <w:rPr>
          <w:szCs w:val="28"/>
          <w:lang w:eastAsia="uk-UA"/>
        </w:rPr>
        <w:t xml:space="preserve"> комітет</w:t>
      </w:r>
      <w:r w:rsidR="009D3A14">
        <w:rPr>
          <w:szCs w:val="28"/>
          <w:lang w:eastAsia="uk-UA"/>
        </w:rPr>
        <w:t>у</w:t>
      </w:r>
      <w:r w:rsidR="00847789" w:rsidRPr="00847789">
        <w:rPr>
          <w:szCs w:val="28"/>
          <w:lang w:eastAsia="uk-UA"/>
        </w:rPr>
        <w:t xml:space="preserve"> інформацію та консультації з питань </w:t>
      </w:r>
      <w:r w:rsidR="00A16687" w:rsidRPr="00A16687">
        <w:rPr>
          <w:i/>
          <w:szCs w:val="28"/>
          <w:u w:val="single"/>
          <w:lang w:eastAsia="uk-UA"/>
        </w:rPr>
        <w:t>відшкодування</w:t>
      </w:r>
      <w:r w:rsidR="00EA1C14" w:rsidRPr="00A16687">
        <w:rPr>
          <w:i/>
          <w:szCs w:val="28"/>
          <w:u w:val="single"/>
          <w:lang w:eastAsia="uk-UA"/>
        </w:rPr>
        <w:t xml:space="preserve"> </w:t>
      </w:r>
      <w:r w:rsidR="00EA1C14" w:rsidRPr="006031CE">
        <w:rPr>
          <w:i/>
          <w:szCs w:val="28"/>
          <w:u w:val="single"/>
          <w:lang w:eastAsia="uk-UA"/>
        </w:rPr>
        <w:t>відсотків/частини тіла кредиту</w:t>
      </w:r>
      <w:r w:rsidR="00847789" w:rsidRPr="00847789">
        <w:rPr>
          <w:szCs w:val="28"/>
          <w:lang w:eastAsia="uk-UA"/>
        </w:rPr>
        <w:t>.</w:t>
      </w:r>
    </w:p>
    <w:p w:rsidR="00BB0FA6" w:rsidRPr="00847789" w:rsidRDefault="00BB0FA6" w:rsidP="00847789">
      <w:pPr>
        <w:pStyle w:val="ad"/>
        <w:tabs>
          <w:tab w:val="left" w:pos="702"/>
        </w:tabs>
        <w:rPr>
          <w:szCs w:val="28"/>
        </w:rPr>
      </w:pPr>
    </w:p>
    <w:p w:rsidR="00847789" w:rsidRPr="00847789" w:rsidRDefault="00847789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bookmark9"/>
      <w:r w:rsidRPr="00847789">
        <w:rPr>
          <w:rFonts w:ascii="Times New Roman" w:hAnsi="Times New Roman" w:cs="Times New Roman"/>
          <w:sz w:val="28"/>
          <w:szCs w:val="28"/>
          <w:lang w:val="uk-UA" w:eastAsia="uk-UA"/>
        </w:rPr>
        <w:t>4. Відповідальність Сторін</w:t>
      </w:r>
      <w:bookmarkEnd w:id="9"/>
    </w:p>
    <w:p w:rsidR="00847789" w:rsidRPr="00847789" w:rsidRDefault="00BB0FA6" w:rsidP="00BB0FA6">
      <w:pPr>
        <w:pStyle w:val="ad"/>
        <w:tabs>
          <w:tab w:val="left" w:pos="467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>За невиконання або</w:t>
      </w:r>
      <w:r w:rsidR="009D3A14">
        <w:rPr>
          <w:szCs w:val="28"/>
          <w:lang w:eastAsia="uk-UA"/>
        </w:rPr>
        <w:t xml:space="preserve"> неналежне виконання своїх обов</w:t>
      </w:r>
      <w:r w:rsidR="009D3A14"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>язків за цим Договором Сторони несуть відповідальність відповідно до умов цього Договору та Законодавства.</w:t>
      </w:r>
    </w:p>
    <w:p w:rsidR="00847789" w:rsidRPr="00847789" w:rsidRDefault="00BB0FA6" w:rsidP="00BB0FA6">
      <w:pPr>
        <w:pStyle w:val="ad"/>
        <w:tabs>
          <w:tab w:val="left" w:pos="626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Позичальник несе відповідальність за достовірність передбачених </w:t>
      </w:r>
      <w:r w:rsidR="003759B3">
        <w:rPr>
          <w:szCs w:val="28"/>
          <w:lang w:eastAsia="uk-UA"/>
        </w:rPr>
        <w:t>Порядком</w:t>
      </w:r>
      <w:r w:rsidR="00847789" w:rsidRPr="00847789">
        <w:rPr>
          <w:szCs w:val="28"/>
          <w:lang w:eastAsia="uk-UA"/>
        </w:rPr>
        <w:t xml:space="preserve"> документів, наданих </w:t>
      </w:r>
      <w:r w:rsidR="009D3A14" w:rsidRPr="000266F7">
        <w:rPr>
          <w:szCs w:val="28"/>
          <w:lang w:eastAsia="uk-UA"/>
        </w:rPr>
        <w:t>Виконавч</w:t>
      </w:r>
      <w:r w:rsidR="009D3A14">
        <w:rPr>
          <w:szCs w:val="28"/>
          <w:lang w:eastAsia="uk-UA"/>
        </w:rPr>
        <w:t>ому</w:t>
      </w:r>
      <w:r w:rsidR="009D3A14" w:rsidRPr="000266F7">
        <w:rPr>
          <w:szCs w:val="28"/>
          <w:lang w:eastAsia="uk-UA"/>
        </w:rPr>
        <w:t xml:space="preserve"> комітет</w:t>
      </w:r>
      <w:r w:rsidR="009D3A14">
        <w:rPr>
          <w:szCs w:val="28"/>
          <w:lang w:eastAsia="uk-UA"/>
        </w:rPr>
        <w:t>у</w:t>
      </w:r>
      <w:r w:rsidR="00847789" w:rsidRPr="00847789">
        <w:rPr>
          <w:szCs w:val="28"/>
          <w:lang w:eastAsia="uk-UA"/>
        </w:rPr>
        <w:t xml:space="preserve"> для отримання </w:t>
      </w:r>
      <w:r w:rsidR="00A16687">
        <w:rPr>
          <w:szCs w:val="28"/>
          <w:lang w:eastAsia="uk-UA"/>
        </w:rPr>
        <w:t>відшкодування</w:t>
      </w:r>
      <w:r w:rsidR="00847789" w:rsidRPr="00847789">
        <w:rPr>
          <w:szCs w:val="28"/>
          <w:lang w:eastAsia="uk-UA"/>
        </w:rPr>
        <w:t xml:space="preserve"> відсотків.</w:t>
      </w:r>
    </w:p>
    <w:p w:rsidR="00847789" w:rsidRPr="00847789" w:rsidRDefault="00BB0FA6" w:rsidP="00BB0FA6">
      <w:pPr>
        <w:pStyle w:val="ad"/>
        <w:tabs>
          <w:tab w:val="left" w:pos="626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9D3A14" w:rsidRPr="000266F7">
        <w:rPr>
          <w:szCs w:val="28"/>
          <w:lang w:eastAsia="uk-UA"/>
        </w:rPr>
        <w:t>Виконавчий комітет</w:t>
      </w:r>
      <w:r w:rsidR="003759B3"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не відповідає перед </w:t>
      </w:r>
      <w:r w:rsidR="00593554">
        <w:rPr>
          <w:szCs w:val="28"/>
          <w:lang w:eastAsia="uk-UA"/>
        </w:rPr>
        <w:t>_________________ (назва фінансової установи)</w:t>
      </w:r>
      <w:r w:rsidR="00847789" w:rsidRPr="00847789">
        <w:rPr>
          <w:szCs w:val="28"/>
          <w:lang w:eastAsia="uk-UA"/>
        </w:rPr>
        <w:t xml:space="preserve"> за невиконання або неналежне ви</w:t>
      </w:r>
      <w:r w:rsidR="009D3A14">
        <w:rPr>
          <w:szCs w:val="28"/>
          <w:lang w:eastAsia="uk-UA"/>
        </w:rPr>
        <w:t xml:space="preserve">конання Позичальником його </w:t>
      </w:r>
      <w:proofErr w:type="spellStart"/>
      <w:r w:rsidR="009D3A14">
        <w:rPr>
          <w:szCs w:val="28"/>
          <w:lang w:eastAsia="uk-UA"/>
        </w:rPr>
        <w:t>обов</w:t>
      </w:r>
      <w:proofErr w:type="spellEnd"/>
      <w:r w:rsidR="009D3A14" w:rsidRPr="009D3A14">
        <w:rPr>
          <w:szCs w:val="28"/>
          <w:lang w:val="ru-RU" w:eastAsia="uk-UA"/>
        </w:rPr>
        <w:t>’</w:t>
      </w:r>
      <w:proofErr w:type="spellStart"/>
      <w:r w:rsidR="00847789" w:rsidRPr="00847789">
        <w:rPr>
          <w:szCs w:val="28"/>
          <w:lang w:eastAsia="uk-UA"/>
        </w:rPr>
        <w:t>язків</w:t>
      </w:r>
      <w:proofErr w:type="spellEnd"/>
      <w:r w:rsidR="00847789" w:rsidRPr="00847789">
        <w:rPr>
          <w:szCs w:val="28"/>
          <w:lang w:eastAsia="uk-UA"/>
        </w:rPr>
        <w:t xml:space="preserve"> за </w:t>
      </w:r>
      <w:r w:rsidR="00593554">
        <w:rPr>
          <w:szCs w:val="28"/>
          <w:lang w:eastAsia="uk-UA"/>
        </w:rPr>
        <w:t>кредитною угодою</w:t>
      </w:r>
      <w:r w:rsidR="00847789" w:rsidRPr="00847789">
        <w:rPr>
          <w:szCs w:val="28"/>
          <w:lang w:eastAsia="uk-UA"/>
        </w:rPr>
        <w:t>.</w:t>
      </w:r>
    </w:p>
    <w:p w:rsidR="00847789" w:rsidRPr="00847789" w:rsidRDefault="003759B3" w:rsidP="003759B3">
      <w:pPr>
        <w:pStyle w:val="ad"/>
        <w:tabs>
          <w:tab w:val="left" w:pos="626"/>
        </w:tabs>
        <w:rPr>
          <w:szCs w:val="28"/>
        </w:rPr>
      </w:pPr>
      <w:r>
        <w:rPr>
          <w:szCs w:val="28"/>
          <w:lang w:eastAsia="uk-UA"/>
        </w:rPr>
        <w:tab/>
      </w:r>
      <w:r w:rsidR="009D3A14" w:rsidRPr="000266F7">
        <w:rPr>
          <w:szCs w:val="28"/>
          <w:lang w:eastAsia="uk-UA"/>
        </w:rPr>
        <w:t>Виконавчий комітет</w:t>
      </w:r>
      <w:r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не відповідає перед Позичальником за невиконання або неналежне виконання </w:t>
      </w:r>
      <w:r w:rsidR="00593554">
        <w:rPr>
          <w:szCs w:val="28"/>
          <w:lang w:eastAsia="uk-UA"/>
        </w:rPr>
        <w:t xml:space="preserve">_________________ (назва фінансової установи) </w:t>
      </w:r>
      <w:r w:rsidR="00847789" w:rsidRPr="00847789">
        <w:rPr>
          <w:szCs w:val="28"/>
          <w:lang w:eastAsia="uk-UA"/>
        </w:rPr>
        <w:t xml:space="preserve">її </w:t>
      </w:r>
      <w:proofErr w:type="spellStart"/>
      <w:r w:rsidR="00847789" w:rsidRPr="00847789">
        <w:rPr>
          <w:szCs w:val="28"/>
          <w:lang w:eastAsia="uk-UA"/>
        </w:rPr>
        <w:t>обов</w:t>
      </w:r>
      <w:proofErr w:type="spellEnd"/>
      <w:r w:rsidR="009D3A14" w:rsidRPr="009D3A14">
        <w:rPr>
          <w:szCs w:val="28"/>
          <w:lang w:val="ru-RU" w:eastAsia="uk-UA"/>
        </w:rPr>
        <w:t>’</w:t>
      </w:r>
      <w:proofErr w:type="spellStart"/>
      <w:r w:rsidR="00847789" w:rsidRPr="00847789">
        <w:rPr>
          <w:szCs w:val="28"/>
          <w:lang w:eastAsia="uk-UA"/>
        </w:rPr>
        <w:t>язків</w:t>
      </w:r>
      <w:proofErr w:type="spellEnd"/>
      <w:r w:rsidR="00847789" w:rsidRPr="00847789">
        <w:rPr>
          <w:szCs w:val="28"/>
          <w:lang w:eastAsia="uk-UA"/>
        </w:rPr>
        <w:t xml:space="preserve"> за </w:t>
      </w:r>
      <w:r w:rsidR="00593554">
        <w:rPr>
          <w:szCs w:val="28"/>
          <w:lang w:eastAsia="uk-UA"/>
        </w:rPr>
        <w:t>кредитною угодою</w:t>
      </w:r>
      <w:r w:rsidR="00847789" w:rsidRPr="00847789">
        <w:rPr>
          <w:szCs w:val="28"/>
          <w:lang w:eastAsia="uk-UA"/>
        </w:rPr>
        <w:t>.</w:t>
      </w:r>
    </w:p>
    <w:p w:rsidR="00847789" w:rsidRPr="00847789" w:rsidRDefault="003759B3" w:rsidP="003759B3">
      <w:pPr>
        <w:pStyle w:val="ad"/>
        <w:tabs>
          <w:tab w:val="left" w:pos="626"/>
        </w:tabs>
        <w:rPr>
          <w:szCs w:val="28"/>
        </w:rPr>
      </w:pPr>
      <w:r>
        <w:rPr>
          <w:szCs w:val="28"/>
          <w:lang w:eastAsia="uk-UA"/>
        </w:rPr>
        <w:tab/>
      </w:r>
      <w:r w:rsidR="009D3A14" w:rsidRPr="000266F7">
        <w:rPr>
          <w:szCs w:val="28"/>
          <w:lang w:eastAsia="uk-UA"/>
        </w:rPr>
        <w:t>Виконавчий комітет</w:t>
      </w:r>
      <w:r w:rsidR="009D3A14"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не відповідає перед Позичальником за виконання зобов’язань у разі відсутності фінансування на </w:t>
      </w:r>
      <w:r w:rsidR="00593554" w:rsidRPr="00593554">
        <w:rPr>
          <w:lang w:eastAsia="uk-UA"/>
        </w:rPr>
        <w:t>відшкодування відсоткових ставок або частини тіла кредиту за залученими у фінансових установах</w:t>
      </w:r>
      <w:r w:rsidR="00593554">
        <w:rPr>
          <w:lang w:eastAsia="uk-UA"/>
        </w:rPr>
        <w:t xml:space="preserve"> </w:t>
      </w:r>
      <w:r w:rsidR="00593554" w:rsidRPr="00593554">
        <w:rPr>
          <w:lang w:eastAsia="uk-UA"/>
        </w:rPr>
        <w:t>короткостроковими та середньостроковими кредитами</w:t>
      </w:r>
      <w:r w:rsidR="00593554">
        <w:rPr>
          <w:lang w:eastAsia="uk-UA"/>
        </w:rPr>
        <w:t xml:space="preserve"> </w:t>
      </w:r>
      <w:r w:rsidR="00593554" w:rsidRPr="00593554">
        <w:rPr>
          <w:lang w:eastAsia="uk-UA"/>
        </w:rPr>
        <w:t>на впровадження енергоефективних заходів у багатоквартирних житлових будівлях міста Житомира</w:t>
      </w:r>
      <w:r w:rsidR="00847789" w:rsidRPr="00847789">
        <w:rPr>
          <w:szCs w:val="28"/>
          <w:lang w:eastAsia="uk-UA"/>
        </w:rPr>
        <w:t>.</w:t>
      </w:r>
    </w:p>
    <w:p w:rsidR="00847789" w:rsidRPr="00847789" w:rsidRDefault="003759B3" w:rsidP="003759B3">
      <w:pPr>
        <w:pStyle w:val="ad"/>
        <w:tabs>
          <w:tab w:val="left" w:pos="626"/>
        </w:tabs>
        <w:rPr>
          <w:szCs w:val="28"/>
        </w:rPr>
      </w:pP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>Сторони не несуть відповідальності за неможливість виконання умов цього Договору у разі настання обставин непереборної сили, які Сторони не могли передбачити і які перешкоджатимуть Сторонам у виконанні своїх зобов</w:t>
      </w:r>
      <w:r w:rsidR="009D3A14"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>язань за цим Договором.</w:t>
      </w:r>
    </w:p>
    <w:p w:rsidR="00847789" w:rsidRPr="00847789" w:rsidRDefault="00847789" w:rsidP="00847789">
      <w:pPr>
        <w:pStyle w:val="ad"/>
        <w:tabs>
          <w:tab w:val="left" w:pos="626"/>
        </w:tabs>
        <w:rPr>
          <w:szCs w:val="28"/>
        </w:rPr>
      </w:pPr>
    </w:p>
    <w:p w:rsidR="00847789" w:rsidRPr="000266F7" w:rsidRDefault="00847789" w:rsidP="003759B3">
      <w:pPr>
        <w:pStyle w:val="110"/>
        <w:keepNext/>
        <w:keepLines/>
        <w:shd w:val="clear" w:color="auto" w:fill="auto"/>
        <w:spacing w:after="0" w:line="240" w:lineRule="auto"/>
        <w:jc w:val="left"/>
        <w:rPr>
          <w:rStyle w:val="14"/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0" w:name="bookmark10"/>
      <w:r w:rsidRPr="000266F7">
        <w:rPr>
          <w:rStyle w:val="14"/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5. Заключні положення</w:t>
      </w:r>
      <w:bookmarkEnd w:id="10"/>
    </w:p>
    <w:p w:rsidR="00847789" w:rsidRPr="00847789" w:rsidRDefault="003759B3" w:rsidP="003759B3">
      <w:pPr>
        <w:pStyle w:val="ad"/>
        <w:tabs>
          <w:tab w:val="left" w:pos="709"/>
          <w:tab w:val="left" w:leader="underscore" w:pos="9303"/>
        </w:tabs>
        <w:rPr>
          <w:szCs w:val="28"/>
        </w:rPr>
      </w:pP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>Цей Договір набуває чинності з дня його підписання Сторонами та діє до «___»____</w:t>
      </w:r>
      <w:r>
        <w:rPr>
          <w:szCs w:val="28"/>
          <w:lang w:eastAsia="uk-UA"/>
        </w:rPr>
        <w:t>_____</w:t>
      </w:r>
      <w:r w:rsidR="00847789" w:rsidRPr="00847789">
        <w:rPr>
          <w:szCs w:val="28"/>
          <w:lang w:eastAsia="uk-UA"/>
        </w:rPr>
        <w:t>__20__</w:t>
      </w:r>
      <w:r>
        <w:rPr>
          <w:szCs w:val="28"/>
          <w:lang w:eastAsia="uk-UA"/>
        </w:rPr>
        <w:t xml:space="preserve"> </w:t>
      </w:r>
      <w:r w:rsidR="00847789" w:rsidRPr="00847789">
        <w:rPr>
          <w:szCs w:val="28"/>
          <w:lang w:eastAsia="uk-UA"/>
        </w:rPr>
        <w:t xml:space="preserve">року, якщо його не буде </w:t>
      </w:r>
      <w:r w:rsidR="001704F5">
        <w:rPr>
          <w:szCs w:val="28"/>
          <w:lang w:eastAsia="uk-UA"/>
        </w:rPr>
        <w:t>припинено</w:t>
      </w:r>
      <w:r w:rsidR="00847789" w:rsidRPr="00847789">
        <w:rPr>
          <w:szCs w:val="28"/>
          <w:lang w:eastAsia="uk-UA"/>
        </w:rPr>
        <w:t xml:space="preserve"> достроково у </w:t>
      </w:r>
      <w:r w:rsidR="001704F5">
        <w:rPr>
          <w:szCs w:val="28"/>
          <w:lang w:eastAsia="uk-UA"/>
        </w:rPr>
        <w:t>випадках, передбачених пунктом 3.3. даного</w:t>
      </w:r>
      <w:r w:rsidR="00847789" w:rsidRPr="00847789">
        <w:rPr>
          <w:szCs w:val="28"/>
          <w:lang w:eastAsia="uk-UA"/>
        </w:rPr>
        <w:t xml:space="preserve"> Договором.</w:t>
      </w:r>
    </w:p>
    <w:p w:rsidR="00847789" w:rsidRPr="00847789" w:rsidRDefault="003759B3" w:rsidP="003759B3">
      <w:pPr>
        <w:pStyle w:val="ad"/>
        <w:tabs>
          <w:tab w:val="left" w:pos="558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Питання, не врегульовані цим Договором, вирішуються з урахуванням норм </w:t>
      </w:r>
      <w:r w:rsidR="001704F5">
        <w:rPr>
          <w:szCs w:val="28"/>
          <w:lang w:eastAsia="uk-UA"/>
        </w:rPr>
        <w:t>чинного законодавства України</w:t>
      </w:r>
      <w:r w:rsidR="00847789" w:rsidRPr="00847789">
        <w:rPr>
          <w:szCs w:val="28"/>
          <w:lang w:eastAsia="uk-UA"/>
        </w:rPr>
        <w:t>.</w:t>
      </w:r>
    </w:p>
    <w:p w:rsidR="00847789" w:rsidRPr="00847789" w:rsidRDefault="003759B3" w:rsidP="003759B3">
      <w:pPr>
        <w:pStyle w:val="ad"/>
        <w:tabs>
          <w:tab w:val="left" w:pos="495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У разі змін в Законодавстві щодо правовідносин, визначених в </w:t>
      </w:r>
      <w:r>
        <w:rPr>
          <w:szCs w:val="28"/>
          <w:lang w:eastAsia="uk-UA"/>
        </w:rPr>
        <w:t>даному</w:t>
      </w:r>
      <w:r w:rsidR="00847789" w:rsidRPr="00847789">
        <w:rPr>
          <w:szCs w:val="28"/>
          <w:lang w:eastAsia="uk-UA"/>
        </w:rPr>
        <w:t xml:space="preserve"> Договорі, а також в інших випадках, за погодженням Сторін в Договір вносяться відповідні зміни та доповнення шляхом оформлення додаткового договору до </w:t>
      </w:r>
      <w:r>
        <w:rPr>
          <w:szCs w:val="28"/>
          <w:lang w:eastAsia="uk-UA"/>
        </w:rPr>
        <w:t>даного</w:t>
      </w:r>
      <w:r w:rsidR="009D3A14">
        <w:rPr>
          <w:szCs w:val="28"/>
          <w:lang w:eastAsia="uk-UA"/>
        </w:rPr>
        <w:t xml:space="preserve"> Договору, який є невід</w:t>
      </w:r>
      <w:r w:rsidR="009D3A14"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 xml:space="preserve">ємною </w:t>
      </w:r>
      <w:r>
        <w:rPr>
          <w:szCs w:val="28"/>
          <w:lang w:eastAsia="uk-UA"/>
        </w:rPr>
        <w:t xml:space="preserve">його </w:t>
      </w:r>
      <w:r w:rsidR="00847789" w:rsidRPr="00847789">
        <w:rPr>
          <w:szCs w:val="28"/>
          <w:lang w:eastAsia="uk-UA"/>
        </w:rPr>
        <w:t xml:space="preserve">частиною. У випадках укладення додаткового договору до </w:t>
      </w:r>
      <w:r>
        <w:rPr>
          <w:szCs w:val="28"/>
          <w:lang w:eastAsia="uk-UA"/>
        </w:rPr>
        <w:t>к</w:t>
      </w:r>
      <w:r w:rsidR="00847789" w:rsidRPr="00847789">
        <w:rPr>
          <w:szCs w:val="28"/>
          <w:lang w:eastAsia="uk-UA"/>
        </w:rPr>
        <w:t xml:space="preserve">редитного договору, що впливатимуть на правовідносини за цим </w:t>
      </w:r>
      <w:r w:rsidR="009D3A14">
        <w:rPr>
          <w:szCs w:val="28"/>
          <w:lang w:eastAsia="uk-UA"/>
        </w:rPr>
        <w:t>Договором, в цей Договір в обов</w:t>
      </w:r>
      <w:r w:rsidR="009D3A14" w:rsidRPr="009D3A14">
        <w:rPr>
          <w:szCs w:val="28"/>
          <w:lang w:val="ru-RU" w:eastAsia="uk-UA"/>
        </w:rPr>
        <w:t>’</w:t>
      </w:r>
      <w:r w:rsidR="00847789" w:rsidRPr="00847789">
        <w:rPr>
          <w:szCs w:val="28"/>
          <w:lang w:eastAsia="uk-UA"/>
        </w:rPr>
        <w:t>язковому порядку вносяться відповідні зміни.</w:t>
      </w:r>
    </w:p>
    <w:p w:rsidR="00847789" w:rsidRPr="00847789" w:rsidRDefault="003759B3" w:rsidP="003759B3">
      <w:pPr>
        <w:pStyle w:val="ad"/>
        <w:tabs>
          <w:tab w:val="left" w:pos="466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Сторони докладатимуть усіх зусиль щоб врегулювати будь-які спори стосовно </w:t>
      </w:r>
      <w:r>
        <w:rPr>
          <w:szCs w:val="28"/>
          <w:lang w:eastAsia="uk-UA"/>
        </w:rPr>
        <w:t>даного</w:t>
      </w:r>
      <w:r w:rsidR="00847789" w:rsidRPr="00847789">
        <w:rPr>
          <w:szCs w:val="28"/>
          <w:lang w:eastAsia="uk-UA"/>
        </w:rPr>
        <w:t xml:space="preserve"> Договору шляхом переговорів. Якщо таке врегулювання буде неможливим та Сторони не досягнуть згоди протягом 30 (тридцяти) календарних днів з дня початку переговорів, такий спір вирішується в судовому порядку.</w:t>
      </w:r>
    </w:p>
    <w:p w:rsidR="00847789" w:rsidRPr="00847789" w:rsidRDefault="003759B3" w:rsidP="003759B3">
      <w:pPr>
        <w:pStyle w:val="ad"/>
        <w:tabs>
          <w:tab w:val="left" w:pos="495"/>
        </w:tabs>
        <w:rPr>
          <w:szCs w:val="28"/>
        </w:rPr>
      </w:pP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 w:rsidR="00847789" w:rsidRPr="00847789">
        <w:rPr>
          <w:szCs w:val="28"/>
          <w:lang w:eastAsia="uk-UA"/>
        </w:rPr>
        <w:t xml:space="preserve">Будь-яке повідомлення, яке повинно бути наданим відповідно до </w:t>
      </w:r>
      <w:r>
        <w:rPr>
          <w:szCs w:val="28"/>
          <w:lang w:eastAsia="uk-UA"/>
        </w:rPr>
        <w:t>даного</w:t>
      </w:r>
      <w:r w:rsidR="00847789" w:rsidRPr="00847789">
        <w:rPr>
          <w:szCs w:val="28"/>
          <w:lang w:eastAsia="uk-UA"/>
        </w:rPr>
        <w:t xml:space="preserve"> Договору, вважається належно наданим Стороні, якщо воно передане особисто, </w:t>
      </w:r>
      <w:proofErr w:type="spellStart"/>
      <w:r w:rsidR="00847789" w:rsidRPr="00847789">
        <w:rPr>
          <w:szCs w:val="28"/>
          <w:lang w:eastAsia="uk-UA"/>
        </w:rPr>
        <w:t>кур</w:t>
      </w:r>
      <w:proofErr w:type="spellEnd"/>
      <w:r w:rsidR="009D3A14" w:rsidRPr="009D3A14">
        <w:rPr>
          <w:szCs w:val="28"/>
          <w:lang w:val="ru-RU" w:eastAsia="uk-UA"/>
        </w:rPr>
        <w:t>’</w:t>
      </w:r>
      <w:proofErr w:type="spellStart"/>
      <w:r w:rsidR="00847789" w:rsidRPr="00847789">
        <w:rPr>
          <w:szCs w:val="28"/>
          <w:lang w:eastAsia="uk-UA"/>
        </w:rPr>
        <w:t>єром</w:t>
      </w:r>
      <w:proofErr w:type="spellEnd"/>
      <w:r w:rsidR="00847789" w:rsidRPr="00847789">
        <w:rPr>
          <w:szCs w:val="28"/>
          <w:lang w:eastAsia="uk-UA"/>
        </w:rPr>
        <w:t xml:space="preserve">, надіслане поштою листом (з описом вкладення та повідомленням про вручення) за адресою місцезнаходження Сторони або на іншу адресу, яка повідомлена Стороною відповідно до </w:t>
      </w:r>
      <w:r>
        <w:rPr>
          <w:szCs w:val="28"/>
          <w:lang w:eastAsia="uk-UA"/>
        </w:rPr>
        <w:t>даного</w:t>
      </w:r>
      <w:r w:rsidR="00847789" w:rsidRPr="00847789">
        <w:rPr>
          <w:szCs w:val="28"/>
          <w:lang w:eastAsia="uk-UA"/>
        </w:rPr>
        <w:t xml:space="preserve"> Договору.</w:t>
      </w:r>
    </w:p>
    <w:p w:rsidR="00847789" w:rsidRDefault="003759B3" w:rsidP="003759B3">
      <w:pPr>
        <w:pStyle w:val="ad"/>
        <w:tabs>
          <w:tab w:val="left" w:pos="447"/>
        </w:tabs>
        <w:rPr>
          <w:szCs w:val="28"/>
          <w:lang w:eastAsia="uk-UA"/>
        </w:rPr>
      </w:pPr>
      <w:r>
        <w:rPr>
          <w:szCs w:val="28"/>
          <w:lang w:eastAsia="uk-UA"/>
        </w:rPr>
        <w:tab/>
      </w:r>
      <w:r w:rsidR="007D1330">
        <w:rPr>
          <w:szCs w:val="28"/>
          <w:lang w:eastAsia="uk-UA"/>
        </w:rPr>
        <w:tab/>
      </w:r>
      <w:r>
        <w:rPr>
          <w:szCs w:val="28"/>
          <w:lang w:eastAsia="uk-UA"/>
        </w:rPr>
        <w:t xml:space="preserve">Даний </w:t>
      </w:r>
      <w:r w:rsidR="00847789" w:rsidRPr="00847789">
        <w:rPr>
          <w:szCs w:val="28"/>
          <w:lang w:eastAsia="uk-UA"/>
        </w:rPr>
        <w:t>договір укладено у двох примірниках по одному для кожної Сторони, які мають однакову юридичну силу.</w:t>
      </w:r>
    </w:p>
    <w:p w:rsidR="003759B3" w:rsidRPr="00847789" w:rsidRDefault="003759B3" w:rsidP="003759B3">
      <w:pPr>
        <w:pStyle w:val="ad"/>
        <w:tabs>
          <w:tab w:val="left" w:pos="447"/>
        </w:tabs>
        <w:rPr>
          <w:szCs w:val="28"/>
        </w:rPr>
      </w:pPr>
    </w:p>
    <w:p w:rsidR="00847789" w:rsidRPr="00847789" w:rsidRDefault="00847789" w:rsidP="00BB0FA6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bookmark11"/>
      <w:r w:rsidRPr="000266F7">
        <w:rPr>
          <w:rStyle w:val="14"/>
          <w:rFonts w:ascii="Times New Roman" w:hAnsi="Times New Roman" w:cs="Times New Roman"/>
          <w:b/>
          <w:sz w:val="28"/>
          <w:szCs w:val="28"/>
          <w:lang w:val="uk-UA" w:eastAsia="uk-UA"/>
        </w:rPr>
        <w:t>6.</w:t>
      </w:r>
      <w:r w:rsidRPr="00847789">
        <w:rPr>
          <w:rStyle w:val="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66F7">
        <w:rPr>
          <w:rStyle w:val="14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Реквізити </w:t>
      </w:r>
      <w:r w:rsidRPr="000266F7">
        <w:rPr>
          <w:rFonts w:ascii="Times New Roman" w:hAnsi="Times New Roman" w:cs="Times New Roman"/>
          <w:sz w:val="28"/>
          <w:szCs w:val="28"/>
          <w:lang w:val="uk-UA"/>
        </w:rPr>
        <w:t>сторін</w:t>
      </w:r>
      <w:bookmarkEnd w:id="11"/>
    </w:p>
    <w:p w:rsidR="00847789" w:rsidRPr="00847789" w:rsidRDefault="00847789" w:rsidP="00847789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7789" w:rsidRPr="00847789" w:rsidRDefault="009D3A14" w:rsidP="00847789">
      <w:pPr>
        <w:pStyle w:val="1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D3A14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</w:t>
      </w:r>
      <w:r w:rsidR="00847789" w:rsidRPr="0084778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Позичальник</w:t>
      </w:r>
    </w:p>
    <w:p w:rsidR="00847789" w:rsidRPr="005019BC" w:rsidRDefault="00847789" w:rsidP="00847789">
      <w:pPr>
        <w:pStyle w:val="110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9D3A14" w:rsidRPr="005019BC" w:rsidRDefault="009D3A14" w:rsidP="00847789">
      <w:pPr>
        <w:pStyle w:val="110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593554" w:rsidRDefault="00593554" w:rsidP="005935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департаменту</w:t>
      </w:r>
    </w:p>
    <w:p w:rsidR="00593554" w:rsidRDefault="00593554" w:rsidP="005935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економічного розвитку</w:t>
      </w:r>
    </w:p>
    <w:p w:rsidR="00593554" w:rsidRDefault="00593554" w:rsidP="00593554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М.М. Костриця</w:t>
      </w:r>
    </w:p>
    <w:p w:rsidR="00593554" w:rsidRDefault="00593554" w:rsidP="00593554">
      <w:pPr>
        <w:rPr>
          <w:sz w:val="28"/>
          <w:lang w:val="uk-UA"/>
        </w:rPr>
      </w:pPr>
    </w:p>
    <w:p w:rsidR="00593554" w:rsidRDefault="00593554" w:rsidP="00593554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</w:t>
      </w:r>
    </w:p>
    <w:p w:rsidR="00593554" w:rsidRDefault="00BF400E" w:rsidP="00593554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593554">
        <w:rPr>
          <w:sz w:val="28"/>
          <w:lang w:val="uk-UA"/>
        </w:rPr>
        <w:t>іськвиконкому</w:t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</w:r>
      <w:r w:rsidR="00593554">
        <w:rPr>
          <w:sz w:val="28"/>
          <w:lang w:val="uk-UA"/>
        </w:rPr>
        <w:tab/>
        <w:t>О.М. Пашко</w:t>
      </w:r>
    </w:p>
    <w:p w:rsidR="00593554" w:rsidRDefault="00593554" w:rsidP="00593554">
      <w:pPr>
        <w:rPr>
          <w:sz w:val="28"/>
          <w:lang w:val="uk-UA"/>
        </w:rPr>
      </w:pPr>
    </w:p>
    <w:p w:rsidR="000266F7" w:rsidRDefault="000266F7" w:rsidP="000266F7">
      <w:pPr>
        <w:rPr>
          <w:sz w:val="28"/>
          <w:lang w:val="uk-UA"/>
        </w:rPr>
      </w:pPr>
    </w:p>
    <w:p w:rsidR="00F42BF4" w:rsidRPr="00847789" w:rsidRDefault="00F42BF4" w:rsidP="00F42BF4">
      <w:pPr>
        <w:rPr>
          <w:sz w:val="28"/>
          <w:lang w:val="uk-UA"/>
        </w:rPr>
      </w:pPr>
    </w:p>
    <w:sectPr w:rsidR="00F42BF4" w:rsidRPr="00847789" w:rsidSect="009D3A1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E1" w:rsidRDefault="008247E1" w:rsidP="00F13C4D">
      <w:r>
        <w:separator/>
      </w:r>
    </w:p>
  </w:endnote>
  <w:endnote w:type="continuationSeparator" w:id="0">
    <w:p w:rsidR="008247E1" w:rsidRDefault="008247E1" w:rsidP="00F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2294"/>
      <w:docPartObj>
        <w:docPartGallery w:val="Page Numbers (Bottom of Page)"/>
        <w:docPartUnique/>
      </w:docPartObj>
    </w:sdtPr>
    <w:sdtEndPr/>
    <w:sdtContent>
      <w:p w:rsidR="00ED64A4" w:rsidRDefault="00B731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4A4" w:rsidRDefault="00ED6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2291"/>
      <w:docPartObj>
        <w:docPartGallery w:val="Page Numbers (Bottom of Page)"/>
        <w:docPartUnique/>
      </w:docPartObj>
    </w:sdtPr>
    <w:sdtEndPr/>
    <w:sdtContent>
      <w:p w:rsidR="00ED64A4" w:rsidRDefault="00B731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4A4" w:rsidRDefault="00ED6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E1" w:rsidRDefault="008247E1" w:rsidP="00F13C4D">
      <w:r>
        <w:separator/>
      </w:r>
    </w:p>
  </w:footnote>
  <w:footnote w:type="continuationSeparator" w:id="0">
    <w:p w:rsidR="008247E1" w:rsidRDefault="008247E1" w:rsidP="00F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47C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1123B9F"/>
    <w:multiLevelType w:val="hybridMultilevel"/>
    <w:tmpl w:val="F3049EE4"/>
    <w:lvl w:ilvl="0" w:tplc="A2168F6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FB54A1"/>
    <w:multiLevelType w:val="hybridMultilevel"/>
    <w:tmpl w:val="BFF0EA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3B675C"/>
    <w:multiLevelType w:val="hybridMultilevel"/>
    <w:tmpl w:val="81786796"/>
    <w:lvl w:ilvl="0" w:tplc="64A81E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D2E2D"/>
    <w:multiLevelType w:val="hybridMultilevel"/>
    <w:tmpl w:val="B8087942"/>
    <w:lvl w:ilvl="0" w:tplc="FA8C645A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D693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57EE"/>
    <w:multiLevelType w:val="hybridMultilevel"/>
    <w:tmpl w:val="2A22C50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5E0A15"/>
    <w:multiLevelType w:val="hybridMultilevel"/>
    <w:tmpl w:val="65AAAE7C"/>
    <w:lvl w:ilvl="0" w:tplc="49CA57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F3D4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180D"/>
    <w:multiLevelType w:val="hybridMultilevel"/>
    <w:tmpl w:val="CCF45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362C"/>
    <w:multiLevelType w:val="hybridMultilevel"/>
    <w:tmpl w:val="D47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C645A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45BE0"/>
    <w:multiLevelType w:val="hybridMultilevel"/>
    <w:tmpl w:val="73A851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7F4"/>
    <w:multiLevelType w:val="multilevel"/>
    <w:tmpl w:val="88EC26A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6"/>
        </w:tabs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9"/>
        </w:tabs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5"/>
        </w:tabs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1"/>
        </w:tabs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04"/>
        </w:tabs>
        <w:ind w:left="7504" w:hanging="1800"/>
      </w:pPr>
      <w:rPr>
        <w:rFonts w:hint="default"/>
      </w:rPr>
    </w:lvl>
  </w:abstractNum>
  <w:abstractNum w:abstractNumId="21">
    <w:nsid w:val="69DB476B"/>
    <w:multiLevelType w:val="hybridMultilevel"/>
    <w:tmpl w:val="EC0C41FE"/>
    <w:lvl w:ilvl="0" w:tplc="8DD0C5CE">
      <w:start w:val="7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C1D6F4C"/>
    <w:multiLevelType w:val="multilevel"/>
    <w:tmpl w:val="23DC1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CC47C9F"/>
    <w:multiLevelType w:val="hybridMultilevel"/>
    <w:tmpl w:val="568C8A0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A00D5"/>
    <w:multiLevelType w:val="hybridMultilevel"/>
    <w:tmpl w:val="D5826CF4"/>
    <w:lvl w:ilvl="0" w:tplc="AD981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1F22E7C"/>
    <w:multiLevelType w:val="hybridMultilevel"/>
    <w:tmpl w:val="44024E8E"/>
    <w:lvl w:ilvl="0" w:tplc="2014185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1A1ECE"/>
    <w:multiLevelType w:val="hybridMultilevel"/>
    <w:tmpl w:val="D19246CA"/>
    <w:lvl w:ilvl="0" w:tplc="EC88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00886"/>
    <w:multiLevelType w:val="singleLevel"/>
    <w:tmpl w:val="3B2C6A9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14"/>
  </w:num>
  <w:num w:numId="5">
    <w:abstractNumId w:val="19"/>
  </w:num>
  <w:num w:numId="6">
    <w:abstractNumId w:val="13"/>
  </w:num>
  <w:num w:numId="7">
    <w:abstractNumId w:val="11"/>
  </w:num>
  <w:num w:numId="8">
    <w:abstractNumId w:val="25"/>
  </w:num>
  <w:num w:numId="9">
    <w:abstractNumId w:val="21"/>
  </w:num>
  <w:num w:numId="10">
    <w:abstractNumId w:val="2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4"/>
  </w:num>
  <w:num w:numId="27">
    <w:abstractNumId w:val="17"/>
  </w:num>
  <w:num w:numId="28">
    <w:abstractNumId w:val="16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C4D"/>
    <w:rsid w:val="000266F7"/>
    <w:rsid w:val="00034746"/>
    <w:rsid w:val="00035694"/>
    <w:rsid w:val="00043FF4"/>
    <w:rsid w:val="0006129D"/>
    <w:rsid w:val="00085110"/>
    <w:rsid w:val="0009745C"/>
    <w:rsid w:val="000A6A61"/>
    <w:rsid w:val="000B2751"/>
    <w:rsid w:val="000C277B"/>
    <w:rsid w:val="00112D25"/>
    <w:rsid w:val="00121B32"/>
    <w:rsid w:val="001342A4"/>
    <w:rsid w:val="00134F58"/>
    <w:rsid w:val="001704F5"/>
    <w:rsid w:val="00172581"/>
    <w:rsid w:val="00177AE6"/>
    <w:rsid w:val="001A3D66"/>
    <w:rsid w:val="001E1D9C"/>
    <w:rsid w:val="001E5C7A"/>
    <w:rsid w:val="002339C9"/>
    <w:rsid w:val="002444A5"/>
    <w:rsid w:val="00297E64"/>
    <w:rsid w:val="002B01D7"/>
    <w:rsid w:val="002B238D"/>
    <w:rsid w:val="002B6D20"/>
    <w:rsid w:val="002C0652"/>
    <w:rsid w:val="002E030E"/>
    <w:rsid w:val="002E28D8"/>
    <w:rsid w:val="002E3258"/>
    <w:rsid w:val="002E633A"/>
    <w:rsid w:val="002F1257"/>
    <w:rsid w:val="003222E5"/>
    <w:rsid w:val="003413C4"/>
    <w:rsid w:val="003759B3"/>
    <w:rsid w:val="00397190"/>
    <w:rsid w:val="003C1B44"/>
    <w:rsid w:val="00411566"/>
    <w:rsid w:val="004401FC"/>
    <w:rsid w:val="00464CF7"/>
    <w:rsid w:val="00496D9D"/>
    <w:rsid w:val="004B1BF5"/>
    <w:rsid w:val="004B2140"/>
    <w:rsid w:val="005019BC"/>
    <w:rsid w:val="00503F83"/>
    <w:rsid w:val="00506776"/>
    <w:rsid w:val="00544A8B"/>
    <w:rsid w:val="005520D1"/>
    <w:rsid w:val="00556A34"/>
    <w:rsid w:val="00593554"/>
    <w:rsid w:val="005B01E6"/>
    <w:rsid w:val="005E3402"/>
    <w:rsid w:val="005E35D0"/>
    <w:rsid w:val="006031CE"/>
    <w:rsid w:val="00611F8A"/>
    <w:rsid w:val="00623320"/>
    <w:rsid w:val="0067582A"/>
    <w:rsid w:val="0069071E"/>
    <w:rsid w:val="006A00B6"/>
    <w:rsid w:val="006A0899"/>
    <w:rsid w:val="006B4AC5"/>
    <w:rsid w:val="006B714A"/>
    <w:rsid w:val="006C34F9"/>
    <w:rsid w:val="006D012C"/>
    <w:rsid w:val="006E1514"/>
    <w:rsid w:val="006F2F22"/>
    <w:rsid w:val="006F4D25"/>
    <w:rsid w:val="007003B1"/>
    <w:rsid w:val="00736B8D"/>
    <w:rsid w:val="00740FB3"/>
    <w:rsid w:val="007501BA"/>
    <w:rsid w:val="00754B1A"/>
    <w:rsid w:val="00774110"/>
    <w:rsid w:val="00787D46"/>
    <w:rsid w:val="007D1330"/>
    <w:rsid w:val="00801794"/>
    <w:rsid w:val="00810C87"/>
    <w:rsid w:val="00814153"/>
    <w:rsid w:val="008247E1"/>
    <w:rsid w:val="008253D1"/>
    <w:rsid w:val="00847789"/>
    <w:rsid w:val="00847D24"/>
    <w:rsid w:val="00854946"/>
    <w:rsid w:val="008718AF"/>
    <w:rsid w:val="00876348"/>
    <w:rsid w:val="00887A76"/>
    <w:rsid w:val="008A3167"/>
    <w:rsid w:val="008B3E4D"/>
    <w:rsid w:val="008B4E02"/>
    <w:rsid w:val="008C348C"/>
    <w:rsid w:val="008C3DF6"/>
    <w:rsid w:val="008D21E4"/>
    <w:rsid w:val="008D230C"/>
    <w:rsid w:val="008D47C0"/>
    <w:rsid w:val="008D4EAD"/>
    <w:rsid w:val="008F7738"/>
    <w:rsid w:val="00903860"/>
    <w:rsid w:val="00906482"/>
    <w:rsid w:val="009070E4"/>
    <w:rsid w:val="009134D5"/>
    <w:rsid w:val="009325CC"/>
    <w:rsid w:val="00953CD5"/>
    <w:rsid w:val="00956327"/>
    <w:rsid w:val="009A4B91"/>
    <w:rsid w:val="009B20F0"/>
    <w:rsid w:val="009C0626"/>
    <w:rsid w:val="009C7318"/>
    <w:rsid w:val="009D3A14"/>
    <w:rsid w:val="009E4A54"/>
    <w:rsid w:val="009F3179"/>
    <w:rsid w:val="009F4E82"/>
    <w:rsid w:val="00A16687"/>
    <w:rsid w:val="00A22275"/>
    <w:rsid w:val="00A237F9"/>
    <w:rsid w:val="00A31DE2"/>
    <w:rsid w:val="00A4230C"/>
    <w:rsid w:val="00A616E4"/>
    <w:rsid w:val="00A80C10"/>
    <w:rsid w:val="00A931DA"/>
    <w:rsid w:val="00A96DB9"/>
    <w:rsid w:val="00AA5786"/>
    <w:rsid w:val="00AC2B87"/>
    <w:rsid w:val="00AD31FA"/>
    <w:rsid w:val="00AD4D9B"/>
    <w:rsid w:val="00AE2315"/>
    <w:rsid w:val="00AF31D3"/>
    <w:rsid w:val="00B4683B"/>
    <w:rsid w:val="00B70725"/>
    <w:rsid w:val="00B73195"/>
    <w:rsid w:val="00B75F57"/>
    <w:rsid w:val="00B82214"/>
    <w:rsid w:val="00B905F7"/>
    <w:rsid w:val="00BA52B0"/>
    <w:rsid w:val="00BB0FA6"/>
    <w:rsid w:val="00BB2778"/>
    <w:rsid w:val="00BC04A2"/>
    <w:rsid w:val="00BC717A"/>
    <w:rsid w:val="00BE0538"/>
    <w:rsid w:val="00BF400E"/>
    <w:rsid w:val="00BF6CE8"/>
    <w:rsid w:val="00BF7380"/>
    <w:rsid w:val="00C060E0"/>
    <w:rsid w:val="00C12D1E"/>
    <w:rsid w:val="00C150C6"/>
    <w:rsid w:val="00C23647"/>
    <w:rsid w:val="00C2441D"/>
    <w:rsid w:val="00C704F8"/>
    <w:rsid w:val="00C74016"/>
    <w:rsid w:val="00C9041F"/>
    <w:rsid w:val="00CA4D3C"/>
    <w:rsid w:val="00CC024C"/>
    <w:rsid w:val="00CC4EBD"/>
    <w:rsid w:val="00CD64CB"/>
    <w:rsid w:val="00CE0FC6"/>
    <w:rsid w:val="00CE2E16"/>
    <w:rsid w:val="00CE63C0"/>
    <w:rsid w:val="00CF0723"/>
    <w:rsid w:val="00CF54BF"/>
    <w:rsid w:val="00D120BC"/>
    <w:rsid w:val="00D2486A"/>
    <w:rsid w:val="00D276FD"/>
    <w:rsid w:val="00D30FA9"/>
    <w:rsid w:val="00D3122B"/>
    <w:rsid w:val="00D31EEE"/>
    <w:rsid w:val="00D36D0E"/>
    <w:rsid w:val="00D37E98"/>
    <w:rsid w:val="00D62E39"/>
    <w:rsid w:val="00D7391F"/>
    <w:rsid w:val="00D82115"/>
    <w:rsid w:val="00D9619A"/>
    <w:rsid w:val="00DA610A"/>
    <w:rsid w:val="00DE4C33"/>
    <w:rsid w:val="00E06AD6"/>
    <w:rsid w:val="00E112F5"/>
    <w:rsid w:val="00E317BD"/>
    <w:rsid w:val="00E4128A"/>
    <w:rsid w:val="00E429C0"/>
    <w:rsid w:val="00E449B0"/>
    <w:rsid w:val="00E63670"/>
    <w:rsid w:val="00E7596F"/>
    <w:rsid w:val="00EA1C14"/>
    <w:rsid w:val="00ED64A4"/>
    <w:rsid w:val="00EE25C0"/>
    <w:rsid w:val="00EF3C52"/>
    <w:rsid w:val="00F02D25"/>
    <w:rsid w:val="00F115D6"/>
    <w:rsid w:val="00F13C4D"/>
    <w:rsid w:val="00F36A1C"/>
    <w:rsid w:val="00F41457"/>
    <w:rsid w:val="00F42BF4"/>
    <w:rsid w:val="00F4628A"/>
    <w:rsid w:val="00F6519A"/>
    <w:rsid w:val="00F94757"/>
    <w:rsid w:val="00F94B31"/>
    <w:rsid w:val="00FC530E"/>
    <w:rsid w:val="00FD02E5"/>
    <w:rsid w:val="00FD1765"/>
    <w:rsid w:val="00FF1BC8"/>
    <w:rsid w:val="00FF2C67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4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13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D3C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CA4D3C"/>
    <w:pPr>
      <w:spacing w:line="276" w:lineRule="auto"/>
      <w:outlineLvl w:val="9"/>
    </w:pPr>
    <w:rPr>
      <w:iCs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A4D3C"/>
    <w:pPr>
      <w:spacing w:after="100"/>
    </w:pPr>
  </w:style>
  <w:style w:type="character" w:styleId="a8">
    <w:name w:val="Hyperlink"/>
    <w:basedOn w:val="a0"/>
    <w:uiPriority w:val="99"/>
    <w:unhideWhenUsed/>
    <w:rsid w:val="00CA4D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D3C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b">
    <w:name w:val="Body Text Indent"/>
    <w:basedOn w:val="a"/>
    <w:link w:val="ac"/>
    <w:rsid w:val="00CA4D3C"/>
    <w:pPr>
      <w:ind w:firstLine="720"/>
      <w:jc w:val="both"/>
    </w:pPr>
    <w:rPr>
      <w:iCs w:val="0"/>
      <w:sz w:val="28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"/>
    <w:basedOn w:val="a"/>
    <w:link w:val="ae"/>
    <w:rsid w:val="00CA4D3C"/>
    <w:pPr>
      <w:jc w:val="both"/>
    </w:pPr>
    <w:rPr>
      <w:iCs w:val="0"/>
      <w:sz w:val="28"/>
      <w:szCs w:val="24"/>
      <w:lang w:val="uk-UA"/>
    </w:rPr>
  </w:style>
  <w:style w:type="character" w:customStyle="1" w:styleId="ae">
    <w:name w:val="Основной текст Знак"/>
    <w:basedOn w:val="a0"/>
    <w:link w:val="ad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A4D3C"/>
    <w:pPr>
      <w:jc w:val="center"/>
    </w:pPr>
    <w:rPr>
      <w:iCs w:val="0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CA4D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2E5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8"/>
      <w:lang w:eastAsia="ru-RU"/>
    </w:rPr>
  </w:style>
  <w:style w:type="paragraph" w:styleId="af">
    <w:name w:val="List Paragraph"/>
    <w:basedOn w:val="a"/>
    <w:uiPriority w:val="34"/>
    <w:qFormat/>
    <w:rsid w:val="008C348C"/>
    <w:pPr>
      <w:ind w:left="720"/>
      <w:contextualSpacing/>
    </w:pPr>
  </w:style>
  <w:style w:type="paragraph" w:customStyle="1" w:styleId="Default">
    <w:name w:val="Default"/>
    <w:rsid w:val="00754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22E5"/>
    <w:pPr>
      <w:spacing w:before="100" w:beforeAutospacing="1" w:after="100" w:afterAutospacing="1"/>
    </w:pPr>
    <w:rPr>
      <w:iCs w:val="0"/>
      <w:szCs w:val="24"/>
    </w:rPr>
  </w:style>
  <w:style w:type="table" w:styleId="af1">
    <w:name w:val="Table Grid"/>
    <w:basedOn w:val="a1"/>
    <w:rsid w:val="008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21B32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iCs w:val="0"/>
      <w:szCs w:val="24"/>
    </w:rPr>
  </w:style>
  <w:style w:type="character" w:customStyle="1" w:styleId="FontStyle62">
    <w:name w:val="Font Style62"/>
    <w:basedOn w:val="a0"/>
    <w:rsid w:val="00121B3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121B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121B32"/>
    <w:pPr>
      <w:widowControl w:val="0"/>
      <w:autoSpaceDE w:val="0"/>
      <w:autoSpaceDN w:val="0"/>
      <w:adjustRightInd w:val="0"/>
      <w:spacing w:line="326" w:lineRule="exact"/>
      <w:jc w:val="both"/>
    </w:pPr>
    <w:rPr>
      <w:iCs w:val="0"/>
      <w:szCs w:val="24"/>
    </w:rPr>
  </w:style>
  <w:style w:type="paragraph" w:customStyle="1" w:styleId="Style30">
    <w:name w:val="Style30"/>
    <w:basedOn w:val="a"/>
    <w:rsid w:val="00121B32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iCs w:val="0"/>
      <w:szCs w:val="24"/>
    </w:rPr>
  </w:style>
  <w:style w:type="paragraph" w:customStyle="1" w:styleId="Style31">
    <w:name w:val="Style31"/>
    <w:basedOn w:val="a"/>
    <w:rsid w:val="00121B32"/>
    <w:pPr>
      <w:widowControl w:val="0"/>
      <w:autoSpaceDE w:val="0"/>
      <w:autoSpaceDN w:val="0"/>
      <w:adjustRightInd w:val="0"/>
      <w:spacing w:line="331" w:lineRule="exact"/>
      <w:ind w:hanging="384"/>
      <w:jc w:val="both"/>
    </w:pPr>
    <w:rPr>
      <w:iCs w:val="0"/>
      <w:szCs w:val="24"/>
    </w:rPr>
  </w:style>
  <w:style w:type="paragraph" w:customStyle="1" w:styleId="rvps17">
    <w:name w:val="rvps17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23">
    <w:name w:val="rvts23"/>
    <w:basedOn w:val="a0"/>
    <w:rsid w:val="00740FB3"/>
  </w:style>
  <w:style w:type="character" w:customStyle="1" w:styleId="apple-converted-space">
    <w:name w:val="apple-converted-space"/>
    <w:basedOn w:val="a0"/>
    <w:rsid w:val="00740FB3"/>
  </w:style>
  <w:style w:type="character" w:customStyle="1" w:styleId="rvts64">
    <w:name w:val="rvts64"/>
    <w:basedOn w:val="a0"/>
    <w:rsid w:val="00740FB3"/>
  </w:style>
  <w:style w:type="paragraph" w:customStyle="1" w:styleId="rvps3">
    <w:name w:val="rvps3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9">
    <w:name w:val="rvts9"/>
    <w:basedOn w:val="a0"/>
    <w:rsid w:val="00740FB3"/>
  </w:style>
  <w:style w:type="paragraph" w:customStyle="1" w:styleId="rvps6">
    <w:name w:val="rvps6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21">
    <w:name w:val="Заголовок №2_"/>
    <w:basedOn w:val="a0"/>
    <w:link w:val="22"/>
    <w:rsid w:val="00847789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47789"/>
    <w:rPr>
      <w:b/>
      <w:bCs/>
      <w:shd w:val="clear" w:color="auto" w:fill="FFFFFF"/>
    </w:rPr>
  </w:style>
  <w:style w:type="character" w:customStyle="1" w:styleId="13">
    <w:name w:val="Заголовок №1_"/>
    <w:basedOn w:val="a0"/>
    <w:link w:val="110"/>
    <w:rsid w:val="00847789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"/>
    <w:basedOn w:val="13"/>
    <w:rsid w:val="00847789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47789"/>
    <w:pPr>
      <w:shd w:val="clear" w:color="auto" w:fill="FFFFFF"/>
      <w:spacing w:after="240" w:line="269" w:lineRule="exact"/>
      <w:jc w:val="center"/>
      <w:outlineLvl w:val="1"/>
    </w:pPr>
    <w:rPr>
      <w:rFonts w:asciiTheme="minorHAnsi" w:eastAsiaTheme="minorHAnsi" w:hAnsiTheme="minorHAnsi" w:cstheme="minorBidi"/>
      <w:b/>
      <w:bCs/>
      <w:iCs w:val="0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847789"/>
    <w:pPr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Cs w:val="0"/>
      <w:sz w:val="22"/>
      <w:szCs w:val="22"/>
      <w:lang w:eastAsia="en-US"/>
    </w:rPr>
  </w:style>
  <w:style w:type="paragraph" w:customStyle="1" w:styleId="110">
    <w:name w:val="Заголовок №11"/>
    <w:basedOn w:val="a"/>
    <w:link w:val="13"/>
    <w:rsid w:val="00847789"/>
    <w:pPr>
      <w:shd w:val="clear" w:color="auto" w:fill="FFFFFF"/>
      <w:spacing w:after="240" w:line="269" w:lineRule="exact"/>
      <w:jc w:val="center"/>
      <w:outlineLvl w:val="0"/>
    </w:pPr>
    <w:rPr>
      <w:rFonts w:asciiTheme="minorHAnsi" w:eastAsiaTheme="minorHAnsi" w:hAnsiTheme="minorHAnsi" w:cstheme="minorBidi"/>
      <w:b/>
      <w:bCs/>
      <w:iCs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14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C0D6-6C97-47E2-95D7-3D939E72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35</cp:revision>
  <cp:lastPrinted>2016-11-14T08:50:00Z</cp:lastPrinted>
  <dcterms:created xsi:type="dcterms:W3CDTF">2015-04-15T13:16:00Z</dcterms:created>
  <dcterms:modified xsi:type="dcterms:W3CDTF">2016-11-14T08:50:00Z</dcterms:modified>
</cp:coreProperties>
</file>