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6" w:rsidRPr="008E17EC" w:rsidRDefault="00063CB6" w:rsidP="00063C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EC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5354" wp14:editId="26AB687D">
                <wp:simplePos x="0" y="0"/>
                <wp:positionH relativeFrom="column">
                  <wp:posOffset>6732905</wp:posOffset>
                </wp:positionH>
                <wp:positionV relativeFrom="paragraph">
                  <wp:posOffset>6350</wp:posOffset>
                </wp:positionV>
                <wp:extent cx="2362200" cy="762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B6" w:rsidRDefault="00063CB6" w:rsidP="00063C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A2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Додаток 1</w:t>
                            </w:r>
                          </w:p>
                          <w:p w:rsidR="00063CB6" w:rsidRPr="005A25BD" w:rsidRDefault="00063CB6" w:rsidP="00063C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 рішення міськвиконкому від _________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30.15pt;margin-top:.5pt;width:18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" stroked="f">
                <v:textbox>
                  <w:txbxContent>
                    <w:p w:rsidR="00063CB6" w:rsidRDefault="00063CB6" w:rsidP="00063C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A25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Додаток 1</w:t>
                      </w:r>
                    </w:p>
                    <w:p w:rsidR="00063CB6" w:rsidRPr="005A25BD" w:rsidRDefault="00063CB6" w:rsidP="00063C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 рішення міськвиконкому від _________ № ____</w:t>
                      </w:r>
                    </w:p>
                  </w:txbxContent>
                </v:textbox>
              </v:shape>
            </w:pict>
          </mc:Fallback>
        </mc:AlternateContent>
      </w:r>
      <w:r w:rsidRPr="008E17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331800" w:rsidRPr="008E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063CB6" w:rsidRPr="008E17EC" w:rsidRDefault="00063CB6" w:rsidP="00063C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рішення міськвиконкому </w:t>
      </w:r>
      <w:r w:rsidRPr="008E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___________ № ___</w:t>
      </w:r>
    </w:p>
    <w:p w:rsidR="00AF52D1" w:rsidRPr="008E17EC" w:rsidRDefault="00AF52D1">
      <w:pPr>
        <w:rPr>
          <w:lang w:val="uk-UA"/>
        </w:rPr>
      </w:pPr>
    </w:p>
    <w:p w:rsidR="00063CB6" w:rsidRDefault="00063CB6">
      <w:pPr>
        <w:rPr>
          <w:lang w:val="uk-UA"/>
        </w:rPr>
      </w:pPr>
    </w:p>
    <w:p w:rsidR="00C66CAC" w:rsidRPr="008E17EC" w:rsidRDefault="00C66CAC">
      <w:pPr>
        <w:rPr>
          <w:lang w:val="uk-UA"/>
        </w:rPr>
      </w:pPr>
    </w:p>
    <w:p w:rsidR="00063CB6" w:rsidRPr="008E17EC" w:rsidRDefault="00331800" w:rsidP="0006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8E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про штаб з ліквідації наслідків надзвичайної ситуації</w:t>
      </w:r>
      <w:r w:rsidRPr="008E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техногенного та природного характеру</w:t>
      </w:r>
      <w:r w:rsidR="003C6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рівня</w:t>
      </w:r>
    </w:p>
    <w:p w:rsidR="00331800" w:rsidRPr="008E17EC" w:rsidRDefault="00331800" w:rsidP="0006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800" w:rsidRPr="008E17EC" w:rsidRDefault="00331800" w:rsidP="0006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800" w:rsidRPr="008E17EC" w:rsidRDefault="00331800" w:rsidP="0090529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49"/>
      <w:bookmarkEnd w:id="0"/>
      <w:r w:rsidRPr="00331800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331800" w:rsidRPr="00331800" w:rsidRDefault="00331800" w:rsidP="0033180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Положення про штаб з ліквідації надзвичайної ситуації техногенного та природного характеру (далі – Положення) визначає завдання, функції та порядок діяльності штабу з ліквідації наслідків надзвичайної ситуації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 (далі – НС)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та природного характеру.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1.2. Штаб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та природного характеру (далі – штаб) утворюється для безпосередньої організації і координації аварійно-рятувальних та інших невідкладних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6D3B8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05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є робочим органом керівника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B86" w:rsidRDefault="006D3B86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2A1" w:rsidRPr="009452A1" w:rsidRDefault="009B6E3E" w:rsidP="009B6E3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утворення та ліквідацію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табу, його кількісний та персональний склад, місце розгортання та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 прибуття залучених до його роботи працівників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529F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 w:rsidR="009052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 xml:space="preserve"> роботи штабу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 приймає керівник робіт з ліквідації наслідків НС у формі розпорядження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9452A1" w:rsidRPr="00331800">
        <w:rPr>
          <w:rFonts w:ascii="Times New Roman" w:hAnsi="Times New Roman" w:cs="Times New Roman"/>
          <w:sz w:val="28"/>
          <w:szCs w:val="28"/>
          <w:lang w:val="uk-UA"/>
        </w:rPr>
        <w:t>абезпечує діяльність штабу згідно з законодавством України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2A1" w:rsidRDefault="009452A1" w:rsidP="009B6E3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9452A1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A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роботи в штабі залучаються керівники аварійно-рятувальних служб та формувань, які </w:t>
      </w:r>
      <w:r w:rsidR="001E5497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bookmarkStart w:id="1" w:name="_GoBack"/>
      <w:bookmarkEnd w:id="1"/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 участь у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290A2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підрозділів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1A7" w:rsidRPr="001601A7">
        <w:rPr>
          <w:rFonts w:ascii="Times New Roman" w:hAnsi="Times New Roman" w:cs="Times New Roman"/>
          <w:sz w:val="28"/>
          <w:szCs w:val="28"/>
          <w:lang w:val="uk-UA"/>
        </w:rPr>
        <w:t>відповідних центральних органів виконавчої влади,</w:t>
      </w:r>
      <w:r w:rsidR="001601A7">
        <w:rPr>
          <w:color w:val="000000"/>
          <w:shd w:val="clear" w:color="auto" w:fill="FFFFFF"/>
          <w:lang w:val="uk-UA"/>
        </w:rPr>
        <w:t xml:space="preserve"> 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 xml:space="preserve">фахівці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="009452A1" w:rsidRPr="009452A1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самоврядування, їх структурних підрозділів, підприємств, установ та організацій (за погодженням з їх керівниками)</w:t>
      </w:r>
      <w:r w:rsidRPr="009452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3E" w:rsidRDefault="009B6E3E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01A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своїй діяльності штаб взаємодіє із міською спеціальною комісією з ліквідації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і природного характеру місцевого рівня.</w:t>
      </w:r>
    </w:p>
    <w:p w:rsidR="009B6E3E" w:rsidRDefault="009B6E3E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01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Робота штабу в особливий період організовується відповідно до вимог правового режиму особливого періоду.</w:t>
      </w:r>
    </w:p>
    <w:p w:rsidR="00331800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1A7" w:rsidRPr="00331800" w:rsidRDefault="001601A7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90529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Завдання та функції штабу</w:t>
      </w:r>
    </w:p>
    <w:p w:rsidR="00331800" w:rsidRPr="00331800" w:rsidRDefault="00331800" w:rsidP="0033180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2.1. Основними завданнями штабу є безпосередня організація і координація аварійно-рятувальних та інших невідкладних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2.2. Відповідно до покладених на нього завдань основними функціями штабу є:</w:t>
      </w:r>
    </w:p>
    <w:p w:rsidR="00331800" w:rsidRPr="008E17EC" w:rsidRDefault="00205247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31800"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1800"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зони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331800"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та зони можливого ураження, кількості і місць перебування у них людей, організація їх рятування та надання їм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, запобігання пошкодженню майна;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бір даних про обстановку у зоні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, їх аналіз та узагальнення, прогнозування масштабів і наслідк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напрямку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, прийняття рішень щодо проведення аварійно-рятувальних робіт, захисту населення і територі</w:t>
      </w:r>
      <w:r w:rsidR="006C241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від її наслідків, забезпечення життєдіяльності постраждалого населення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52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осередження у районі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нео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бхідних сил і технічних засобів;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кількості і складу аварійно-рятувальних формувань, необхідних для ліквідації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, порядок і терміни їх залучення згідно з планами реагування на надзвичай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ні ситуації і планами взаємодії;</w:t>
      </w:r>
    </w:p>
    <w:p w:rsidR="00331800" w:rsidRPr="008E17EC" w:rsidRDefault="009452A1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331800"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1800" w:rsidRPr="00331800">
        <w:rPr>
          <w:rFonts w:ascii="Times New Roman" w:hAnsi="Times New Roman" w:cs="Times New Roman"/>
          <w:sz w:val="28"/>
          <w:szCs w:val="28"/>
          <w:lang w:val="uk-UA"/>
        </w:rPr>
        <w:t>рганізація взаємодії аварійно-рятувальних служб та формувань, залучених до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іквідації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едення обліку робіт, які були виконані аварійно-рятувальними службами та формуваннями під час л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 xml:space="preserve">іквідації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едення обліку санітарних та безповоротних втрат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інформування населення міста про наслідки та прогноз розвитку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, хід ліквідації та правила поведін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 xml:space="preserve">ки у зоні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9452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601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1A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рганізація матеріально-технічного забезпечення проведення аварійно-рятуваль</w:t>
      </w:r>
      <w:r w:rsidR="001601A7">
        <w:rPr>
          <w:rFonts w:ascii="Times New Roman" w:hAnsi="Times New Roman" w:cs="Times New Roman"/>
          <w:sz w:val="28"/>
          <w:szCs w:val="28"/>
          <w:lang w:val="uk-UA"/>
        </w:rPr>
        <w:t>них та інших невідкладних робіт;</w:t>
      </w:r>
    </w:p>
    <w:p w:rsidR="00331800" w:rsidRPr="00331800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601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1A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едення оперативно-технічної та звітної документації штабу.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6C2414">
      <w:pPr>
        <w:pStyle w:val="a5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Керівництво роботою штабу та організація його діяльності</w:t>
      </w:r>
    </w:p>
    <w:p w:rsidR="00331800" w:rsidRPr="00331800" w:rsidRDefault="00331800" w:rsidP="0033180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7EC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3.1. Керівництво роботою штабу здійснює начальник штабу, якого призначає керівник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31800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Начальник штабу є заступником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414" w:rsidRPr="008E17EC" w:rsidRDefault="006C2414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3.2. Працівники, залучені до роботи у складі штабу, підпорядковуються начальнику штабу.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3.3. Начальник штабу виконує обов’язки керівника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у разі його відсутності.</w:t>
      </w:r>
    </w:p>
    <w:p w:rsidR="00331800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414" w:rsidRPr="008E17EC" w:rsidRDefault="006C2414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3.4. Начальник штабу відповідає за: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02B1" w:rsidRP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організацію роботи штабу;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воєчасну підготовку, організацію виконання, доведення до виконавців та контроль виконання розпоряджень керівника робіт з ліквідації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езперервну організацію і координацію аварійно-рятуваль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них та інших невідкладних робіт;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едення оперативно-технічної та звітної документації штабу.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3.5. Начальник штабу зобов’язаний: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ювати керівництво роботою штабу;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роводити постійний моніторинг оперативної обстановки у зоні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, ходу ліквідації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носити пропозиції керівнику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щодо способів і методів проведення аварійно-рятувальних та інших не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відкладних робіт;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рганізовувати доведення до виконавців розпорядження керівника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90A2B"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їх виконання.</w:t>
      </w:r>
    </w:p>
    <w:p w:rsidR="00331800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6. Залежно від рівня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, обсягу аварійно-рятувальних та інших невідкладних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табу у складі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табу можуть утворюватись робочі групи: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57"/>
      <w:bookmarkEnd w:id="2"/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1) аналізу ситуації і підготовки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для збору і аналізу інформації про обстановку в зоні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, ведення робочої карти (схеми) зони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, обліку залучених сил і засобів, підготовки оперативної документації;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58"/>
      <w:bookmarkEnd w:id="3"/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2) безпосереднього реагування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для управління і координації дій залучених сил і засобів безпосередньо у місці проведення аварійно-рятувальних та інших невідкладних робіт, розстановки сил на головних напрямах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керівництва роботами у зоні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59"/>
      <w:bookmarkEnd w:id="4"/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3) організаційна 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і підготовки засідань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табу,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комісії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підготовки і реєстрації розпоряджень керівника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60"/>
      <w:bookmarkEnd w:id="5"/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4) управління резервом сил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для розстановки та обліку сил і засобів цивільного захисту, що додатково залучаються до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підготовки пропозицій начальнику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табу щодо їх застосування під час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61"/>
      <w:bookmarkEnd w:id="6"/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5) представників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влади,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установ та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для координації і обліку залучених сил і засобів центральних та місцевих органів виконавчої влади, доведення рішень керівника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, контролю за проведенням аварійно-рятувальних та інших невідкладних робіт і подання звітних матеріалів до групи аналізу ситуації і підготовки даних;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62"/>
      <w:bookmarkEnd w:id="7"/>
      <w:r w:rsidRPr="004447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6) матеріально-технічного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матеріально-технічного забезпечення проведення аварійно-рятувальних та інших невідкладних робіт, у тому числі з урахуванням використання матеріальних резервів для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резерву 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резервів 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63"/>
      <w:bookmarkEnd w:id="8"/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7) організації зв’язку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зв’язку в зоні НС із взаємодіючими службами цивільного захисту,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територіальними о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рганами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влади 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підрозділами 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ДСНС України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 у Житомирській області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забезпечення функціонування засобів телекомунікації та інформатизації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>табу;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64"/>
      <w:bookmarkEnd w:id="9"/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8) взаємодії з населенням та засобами масової інформації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7F1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зі зверненнями громадян та інформування населення через засоби масової інформації про обстановку в зоні НС, хід ліквідації наслідків НС, прогноз розвитку НС та правила поведінки в зоні НС;</w:t>
      </w:r>
    </w:p>
    <w:p w:rsidR="004447F1" w:rsidRPr="004447F1" w:rsidRDefault="004447F1" w:rsidP="004447F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n65"/>
      <w:bookmarkEnd w:id="10"/>
      <w:r w:rsidRPr="004447F1">
        <w:rPr>
          <w:rFonts w:ascii="Times New Roman" w:hAnsi="Times New Roman" w:cs="Times New Roman"/>
          <w:sz w:val="28"/>
          <w:szCs w:val="28"/>
          <w:lang w:val="uk-UA"/>
        </w:rPr>
        <w:t>9) інші робочі групи.</w:t>
      </w:r>
    </w:p>
    <w:p w:rsidR="004447F1" w:rsidRDefault="004447F1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A25" w:rsidRDefault="00D85A25" w:rsidP="00D85A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002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питань НС та цивільного захисту населення міської ради організує взаємодію 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з територіальними о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ами державної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влади, 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підприємствами, 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ями щодо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завчасно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та експертів, які залучатимуться до роботи у складі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табу та 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 xml:space="preserve">надає методичну допомогу з 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їх підготовк</w:t>
      </w:r>
      <w:r w:rsidR="00B908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з ними відповідних занять та тренувань.</w:t>
      </w:r>
    </w:p>
    <w:p w:rsidR="00D85A25" w:rsidRPr="00D85A25" w:rsidRDefault="00D85A25" w:rsidP="00D85A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A25" w:rsidRPr="00D85A25" w:rsidRDefault="00D85A25" w:rsidP="00D85A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67"/>
      <w:bookmarkEnd w:id="11"/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002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. Штаб має право одержувати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влади та органів місцевого самоврядування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підприємств, установ та організацій документи та повну і достовірну інформацію щодо причин виникнення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5A25">
        <w:rPr>
          <w:rFonts w:ascii="Times New Roman" w:hAnsi="Times New Roman" w:cs="Times New Roman"/>
          <w:sz w:val="28"/>
          <w:szCs w:val="28"/>
          <w:lang w:val="uk-UA"/>
        </w:rPr>
        <w:t xml:space="preserve"> заходів, які вживалися для її ліквідації.</w:t>
      </w:r>
    </w:p>
    <w:p w:rsidR="00D85A25" w:rsidRDefault="00D85A25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002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. Штаб веде оперативно-технічну та звітну документацію з </w:t>
      </w:r>
      <w:r w:rsidR="003902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рахуванням оперативної обстановки у зоні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та ходу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8D4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7EC" w:rsidRPr="00E00289" w:rsidRDefault="00E00289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оперативно-технічної і звітної документації штабу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, ведення якої здійснюється у разі виникнення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 та ліквідації її наслідків проводиться відповідно до вимог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</w:t>
      </w:r>
      <w:r w:rsidR="00C45D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справ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>26.12.2014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 № 1406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штаб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5D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0289">
        <w:rPr>
          <w:rFonts w:ascii="Times New Roman" w:hAnsi="Times New Roman" w:cs="Times New Roman"/>
          <w:sz w:val="28"/>
          <w:szCs w:val="28"/>
          <w:lang w:val="uk-UA"/>
        </w:rPr>
        <w:t xml:space="preserve">идів оперативно-технічної і звітної документації штабу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00289" w:rsidRPr="00E00289" w:rsidRDefault="00E00289" w:rsidP="00E002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n4"/>
      <w:bookmarkEnd w:id="12"/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0028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. Після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штаб узагальнює документи та формує архівну справу, а також готує проект звіту про прийняті рішення і перебіг подій під час ліквідації </w:t>
      </w:r>
      <w:r w:rsidR="00B73DBC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B73DBC">
        <w:rPr>
          <w:rFonts w:ascii="Times New Roman" w:hAnsi="Times New Roman" w:cs="Times New Roman"/>
          <w:sz w:val="28"/>
          <w:szCs w:val="28"/>
          <w:lang w:val="uk-UA"/>
        </w:rPr>
        <w:t xml:space="preserve"> для подання міському голові.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E3D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02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. Діяльність штабу припиняється після завершення виконання покладених на нього завдань на підставі рішення керівника робіт з ліквідації наслідків </w:t>
      </w:r>
      <w:r w:rsidR="00C66CAC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31800">
        <w:rPr>
          <w:rFonts w:ascii="Times New Roman" w:hAnsi="Times New Roman" w:cs="Times New Roman"/>
          <w:sz w:val="28"/>
          <w:szCs w:val="28"/>
          <w:lang w:val="uk-UA"/>
        </w:rPr>
        <w:t xml:space="preserve"> про ліквідацію штабу.</w:t>
      </w:r>
    </w:p>
    <w:p w:rsidR="00331800" w:rsidRPr="00331800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1800">
        <w:rPr>
          <w:rFonts w:ascii="Times New Roman" w:hAnsi="Times New Roman" w:cs="Times New Roman"/>
          <w:sz w:val="28"/>
          <w:szCs w:val="28"/>
          <w:lang w:val="uk-UA"/>
        </w:rPr>
        <w:t>Фінансове та матеріально-технічне забезпечення роботи штабу</w:t>
      </w:r>
    </w:p>
    <w:p w:rsidR="00331800" w:rsidRPr="00331800" w:rsidRDefault="00331800" w:rsidP="0033180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EC">
        <w:rPr>
          <w:rFonts w:ascii="Times New Roman" w:hAnsi="Times New Roman" w:cs="Times New Roman"/>
          <w:sz w:val="28"/>
          <w:szCs w:val="28"/>
          <w:lang w:val="uk-UA"/>
        </w:rPr>
        <w:t xml:space="preserve">4.1. За особами, </w:t>
      </w:r>
      <w:r w:rsidR="00C45D8A">
        <w:rPr>
          <w:rFonts w:ascii="Times New Roman" w:hAnsi="Times New Roman" w:cs="Times New Roman"/>
          <w:sz w:val="28"/>
          <w:szCs w:val="28"/>
          <w:lang w:val="uk-UA"/>
        </w:rPr>
        <w:t>призначеними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штабу на час виконання покладених на них обов’язків,</w:t>
      </w:r>
      <w:r w:rsidR="000F7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>зберігається заробітна плата (грошове забезпечення) за основним місцем роботи.</w:t>
      </w:r>
    </w:p>
    <w:p w:rsidR="00331800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F3" w:rsidRPr="008E17EC" w:rsidRDefault="00331800" w:rsidP="0033180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EC">
        <w:rPr>
          <w:rFonts w:ascii="Times New Roman" w:hAnsi="Times New Roman" w:cs="Times New Roman"/>
          <w:sz w:val="28"/>
          <w:szCs w:val="28"/>
          <w:lang w:val="uk-UA"/>
        </w:rPr>
        <w:t>4.2. Матеріально-технічне та фінансове забезпечення роботи штабу здійснюється відповідно до законодавства України.</w:t>
      </w:r>
    </w:p>
    <w:p w:rsidR="000D18F3" w:rsidRPr="008E17EC" w:rsidRDefault="000D18F3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800" w:rsidRPr="008E17EC" w:rsidRDefault="00331800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7EC" w:rsidRPr="008E17EC" w:rsidRDefault="008E17EC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3C" w:rsidRPr="008E17EC" w:rsidRDefault="00896E3C" w:rsidP="00331800">
      <w:pPr>
        <w:pStyle w:val="a5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E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</w:t>
      </w:r>
    </w:p>
    <w:p w:rsidR="00896E3C" w:rsidRPr="008E17EC" w:rsidRDefault="00896E3C" w:rsidP="00331800">
      <w:pPr>
        <w:pStyle w:val="a5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EC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 та цивільного</w:t>
      </w:r>
    </w:p>
    <w:p w:rsidR="00896E3C" w:rsidRPr="008E17EC" w:rsidRDefault="00896E3C" w:rsidP="00331800">
      <w:pPr>
        <w:pStyle w:val="a5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EC">
        <w:rPr>
          <w:rFonts w:ascii="Times New Roman" w:hAnsi="Times New Roman" w:cs="Times New Roman"/>
          <w:sz w:val="28"/>
          <w:szCs w:val="28"/>
          <w:lang w:val="uk-UA"/>
        </w:rPr>
        <w:t>захисту населення міської ради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ab/>
        <w:t>М.В. Дідківський</w:t>
      </w:r>
    </w:p>
    <w:p w:rsidR="00896E3C" w:rsidRPr="008E17EC" w:rsidRDefault="00896E3C" w:rsidP="00331800">
      <w:pPr>
        <w:pStyle w:val="a5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3C" w:rsidRPr="008E17EC" w:rsidRDefault="00896E3C" w:rsidP="00331800">
      <w:pPr>
        <w:pStyle w:val="a5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EC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Pr="008E17EC">
        <w:rPr>
          <w:rFonts w:ascii="Times New Roman" w:hAnsi="Times New Roman" w:cs="Times New Roman"/>
          <w:sz w:val="28"/>
          <w:szCs w:val="28"/>
          <w:lang w:val="uk-UA"/>
        </w:rPr>
        <w:tab/>
        <w:t>О.М.Пашко</w:t>
      </w:r>
    </w:p>
    <w:p w:rsidR="00896E3C" w:rsidRPr="008E17EC" w:rsidRDefault="00896E3C" w:rsidP="00331800">
      <w:pPr>
        <w:pStyle w:val="a5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AE2" w:rsidRPr="008E17EC" w:rsidRDefault="00984AE2" w:rsidP="00331800">
      <w:pPr>
        <w:pStyle w:val="a5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4AE2" w:rsidRPr="008E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49C"/>
    <w:multiLevelType w:val="multilevel"/>
    <w:tmpl w:val="610C5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6"/>
    <w:rsid w:val="00063CB6"/>
    <w:rsid w:val="000925F2"/>
    <w:rsid w:val="000D18F3"/>
    <w:rsid w:val="000E7418"/>
    <w:rsid w:val="000F76DF"/>
    <w:rsid w:val="00144CFB"/>
    <w:rsid w:val="00152C07"/>
    <w:rsid w:val="001601A7"/>
    <w:rsid w:val="001E3DA3"/>
    <w:rsid w:val="001E5497"/>
    <w:rsid w:val="00205247"/>
    <w:rsid w:val="0022305B"/>
    <w:rsid w:val="00226A9B"/>
    <w:rsid w:val="002844B4"/>
    <w:rsid w:val="00290A2B"/>
    <w:rsid w:val="002B5C48"/>
    <w:rsid w:val="00331800"/>
    <w:rsid w:val="0037242B"/>
    <w:rsid w:val="003902B1"/>
    <w:rsid w:val="003C6731"/>
    <w:rsid w:val="004426B4"/>
    <w:rsid w:val="004447F1"/>
    <w:rsid w:val="00637C4B"/>
    <w:rsid w:val="006C2414"/>
    <w:rsid w:val="006D06F4"/>
    <w:rsid w:val="006D3B86"/>
    <w:rsid w:val="00743EDD"/>
    <w:rsid w:val="007C20F0"/>
    <w:rsid w:val="007D403A"/>
    <w:rsid w:val="00896E3C"/>
    <w:rsid w:val="008D4C6D"/>
    <w:rsid w:val="008E17EC"/>
    <w:rsid w:val="0090529F"/>
    <w:rsid w:val="009452A1"/>
    <w:rsid w:val="00984AE2"/>
    <w:rsid w:val="00987231"/>
    <w:rsid w:val="009B6E3E"/>
    <w:rsid w:val="00A0742A"/>
    <w:rsid w:val="00AF52D1"/>
    <w:rsid w:val="00B317B5"/>
    <w:rsid w:val="00B73DBC"/>
    <w:rsid w:val="00B9082B"/>
    <w:rsid w:val="00C45D8A"/>
    <w:rsid w:val="00C66CAC"/>
    <w:rsid w:val="00D85A25"/>
    <w:rsid w:val="00D97DDF"/>
    <w:rsid w:val="00E00289"/>
    <w:rsid w:val="00EC7021"/>
    <w:rsid w:val="00FF40F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C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B6"/>
    <w:pPr>
      <w:ind w:left="720"/>
      <w:contextualSpacing/>
    </w:pPr>
  </w:style>
  <w:style w:type="paragraph" w:styleId="a5">
    <w:name w:val="Plain Text"/>
    <w:basedOn w:val="a"/>
    <w:link w:val="a6"/>
    <w:rsid w:val="00A0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07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1800"/>
  </w:style>
  <w:style w:type="paragraph" w:customStyle="1" w:styleId="rvps2">
    <w:name w:val="rvps2"/>
    <w:basedOn w:val="a"/>
    <w:rsid w:val="00D8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4">
    <w:name w:val="rvps4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E00289"/>
  </w:style>
  <w:style w:type="paragraph" w:customStyle="1" w:styleId="rvps7">
    <w:name w:val="rvps7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00289"/>
  </w:style>
  <w:style w:type="paragraph" w:customStyle="1" w:styleId="rvps14">
    <w:name w:val="rvps14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C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B6"/>
    <w:pPr>
      <w:ind w:left="720"/>
      <w:contextualSpacing/>
    </w:pPr>
  </w:style>
  <w:style w:type="paragraph" w:styleId="a5">
    <w:name w:val="Plain Text"/>
    <w:basedOn w:val="a"/>
    <w:link w:val="a6"/>
    <w:rsid w:val="00A0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07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1800"/>
  </w:style>
  <w:style w:type="paragraph" w:customStyle="1" w:styleId="rvps2">
    <w:name w:val="rvps2"/>
    <w:basedOn w:val="a"/>
    <w:rsid w:val="00D8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4">
    <w:name w:val="rvps4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E00289"/>
  </w:style>
  <w:style w:type="paragraph" w:customStyle="1" w:styleId="rvps7">
    <w:name w:val="rvps7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00289"/>
  </w:style>
  <w:style w:type="paragraph" w:customStyle="1" w:styleId="rvps14">
    <w:name w:val="rvps14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E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A9AC-BA25-42EB-84BE-B4A7C580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5776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2017-06-15T08:21:00Z</cp:lastPrinted>
  <dcterms:created xsi:type="dcterms:W3CDTF">2017-05-18T12:00:00Z</dcterms:created>
  <dcterms:modified xsi:type="dcterms:W3CDTF">2017-06-15T11:45:00Z</dcterms:modified>
</cp:coreProperties>
</file>